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7D2A74">
        <w:trPr>
          <w:cantSplit/>
        </w:trPr>
        <w:tc>
          <w:tcPr>
            <w:tcW w:w="8856" w:type="dxa"/>
            <w:gridSpan w:val="6"/>
          </w:tcPr>
          <w:p w:rsidR="00D1300B" w:rsidRDefault="00D1300B">
            <w:pPr>
              <w:rPr>
                <w:rFonts w:ascii="Arial" w:hAnsi="Arial"/>
                <w:lang w:val="en-GB"/>
              </w:rPr>
            </w:pPr>
            <w:bookmarkStart w:id="0" w:name="_GoBack"/>
            <w:bookmarkEnd w:id="0"/>
          </w:p>
          <w:p w:rsidR="00D1300B" w:rsidRPr="007D2A74" w:rsidRDefault="00D1300B" w:rsidP="00CA0DF2">
            <w:pPr>
              <w:tabs>
                <w:tab w:val="center" w:pos="4560"/>
              </w:tabs>
              <w:jc w:val="center"/>
              <w:rPr>
                <w:rFonts w:ascii="Arial" w:hAnsi="Arial"/>
                <w:b/>
                <w:sz w:val="28"/>
                <w:lang w:val="en-GB"/>
              </w:rPr>
            </w:pPr>
            <w:r w:rsidRPr="007D2A74">
              <w:rPr>
                <w:rFonts w:ascii="Arial" w:hAnsi="Arial"/>
                <w:b/>
                <w:sz w:val="28"/>
                <w:lang w:val="en-GB"/>
              </w:rPr>
              <w:t xml:space="preserve">SAULT COLLEGE OF APPLIED ARTS </w:t>
            </w:r>
            <w:smartTag w:uri="urn:schemas-microsoft-com:office:smarttags" w:element="stockticker">
              <w:r w:rsidRPr="007D2A74">
                <w:rPr>
                  <w:rFonts w:ascii="Arial" w:hAnsi="Arial"/>
                  <w:b/>
                  <w:sz w:val="28"/>
                  <w:lang w:val="en-GB"/>
                </w:rPr>
                <w:t>AND</w:t>
              </w:r>
            </w:smartTag>
            <w:r w:rsidRPr="007D2A74">
              <w:rPr>
                <w:rFonts w:ascii="Arial" w:hAnsi="Arial"/>
                <w:b/>
                <w:sz w:val="28"/>
                <w:lang w:val="en-GB"/>
              </w:rPr>
              <w:t xml:space="preserve"> TECHNOLOGY</w:t>
            </w:r>
          </w:p>
          <w:p w:rsidR="00D1300B" w:rsidRPr="007D2A74" w:rsidRDefault="00D1300B">
            <w:pPr>
              <w:rPr>
                <w:rFonts w:ascii="Arial" w:hAnsi="Arial"/>
                <w:b/>
                <w:sz w:val="28"/>
                <w:lang w:val="en-GB"/>
              </w:rPr>
            </w:pPr>
          </w:p>
          <w:p w:rsidR="00D1300B" w:rsidRPr="007D2A74" w:rsidRDefault="00D1300B" w:rsidP="00CA0DF2">
            <w:pPr>
              <w:tabs>
                <w:tab w:val="center" w:pos="4560"/>
              </w:tabs>
              <w:jc w:val="center"/>
              <w:rPr>
                <w:rFonts w:ascii="Arial" w:hAnsi="Arial"/>
                <w:b/>
                <w:sz w:val="28"/>
                <w:lang w:val="en-GB"/>
              </w:rPr>
            </w:pPr>
            <w:r w:rsidRPr="007D2A74">
              <w:rPr>
                <w:rFonts w:ascii="Arial" w:hAnsi="Arial"/>
                <w:b/>
                <w:sz w:val="28"/>
                <w:lang w:val="en-GB"/>
              </w:rPr>
              <w:t xml:space="preserve">SAULT </w:t>
            </w:r>
            <w:smartTag w:uri="urn:schemas-microsoft-com:office:smarttags" w:element="stockticker">
              <w:r w:rsidRPr="007D2A74">
                <w:rPr>
                  <w:rFonts w:ascii="Arial" w:hAnsi="Arial"/>
                  <w:b/>
                  <w:sz w:val="28"/>
                  <w:lang w:val="en-GB"/>
                </w:rPr>
                <w:t>STE</w:t>
              </w:r>
            </w:smartTag>
            <w:r w:rsidRPr="007D2A74">
              <w:rPr>
                <w:rFonts w:ascii="Arial" w:hAnsi="Arial"/>
                <w:b/>
                <w:sz w:val="28"/>
                <w:lang w:val="en-GB"/>
              </w:rPr>
              <w:t xml:space="preserve">. </w:t>
            </w:r>
            <w:smartTag w:uri="urn:schemas-microsoft-com:office:smarttags" w:element="place">
              <w:smartTag w:uri="urn:schemas-microsoft-com:office:smarttags" w:element="City">
                <w:r w:rsidRPr="007D2A74">
                  <w:rPr>
                    <w:rFonts w:ascii="Arial" w:hAnsi="Arial"/>
                    <w:b/>
                    <w:sz w:val="28"/>
                    <w:lang w:val="en-GB"/>
                  </w:rPr>
                  <w:t>MARIE</w:t>
                </w:r>
              </w:smartTag>
              <w:r w:rsidRPr="007D2A74">
                <w:rPr>
                  <w:rFonts w:ascii="Arial" w:hAnsi="Arial"/>
                  <w:b/>
                  <w:sz w:val="28"/>
                  <w:lang w:val="en-GB"/>
                </w:rPr>
                <w:t xml:space="preserve">, </w:t>
              </w:r>
              <w:smartTag w:uri="urn:schemas-microsoft-com:office:smarttags" w:element="State">
                <w:r w:rsidRPr="007D2A74">
                  <w:rPr>
                    <w:rFonts w:ascii="Arial" w:hAnsi="Arial"/>
                    <w:b/>
                    <w:sz w:val="28"/>
                    <w:lang w:val="en-GB"/>
                  </w:rPr>
                  <w:t>ONTARIO</w:t>
                </w:r>
              </w:smartTag>
            </w:smartTag>
          </w:p>
          <w:p w:rsidR="00D1300B" w:rsidRPr="007D2A74" w:rsidRDefault="00D1300B">
            <w:pPr>
              <w:tabs>
                <w:tab w:val="center" w:pos="4560"/>
              </w:tabs>
              <w:rPr>
                <w:rFonts w:ascii="Arial" w:hAnsi="Arial"/>
                <w:lang w:val="en-GB"/>
              </w:rPr>
            </w:pPr>
          </w:p>
          <w:p w:rsidR="00D1300B" w:rsidRPr="007D2A74" w:rsidRDefault="000C3A35">
            <w:pPr>
              <w:jc w:val="center"/>
              <w:rPr>
                <w:rFonts w:ascii="Arial" w:hAnsi="Arial"/>
              </w:rPr>
            </w:pPr>
            <w:r w:rsidRPr="007D2A74">
              <w:rPr>
                <w:rFonts w:ascii="Arial" w:hAnsi="Arial"/>
                <w:noProof/>
                <w:lang w:val="en-CA" w:eastAsia="en-CA"/>
              </w:rPr>
              <w:drawing>
                <wp:inline distT="0" distB="0" distL="0" distR="0" wp14:anchorId="61D15A40" wp14:editId="378033E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7D2A74" w:rsidRDefault="00D1300B">
            <w:pPr>
              <w:jc w:val="center"/>
              <w:rPr>
                <w:rFonts w:ascii="Arial" w:hAnsi="Arial"/>
                <w:lang w:val="en-GB"/>
              </w:rPr>
            </w:pPr>
          </w:p>
          <w:p w:rsidR="00D1300B" w:rsidRPr="007D2A74" w:rsidRDefault="003B0EA7">
            <w:pPr>
              <w:pStyle w:val="Heading1"/>
              <w:rPr>
                <w:rFonts w:ascii="Arial" w:hAnsi="Arial"/>
                <w:sz w:val="28"/>
                <w:u w:val="none"/>
              </w:rPr>
            </w:pPr>
            <w:r w:rsidRPr="007D2A74">
              <w:rPr>
                <w:rFonts w:ascii="Arial" w:hAnsi="Arial"/>
                <w:sz w:val="28"/>
                <w:u w:val="none"/>
              </w:rPr>
              <w:t xml:space="preserve">CICE </w:t>
            </w:r>
            <w:r w:rsidR="00B835FC" w:rsidRPr="007D2A74">
              <w:rPr>
                <w:rFonts w:ascii="Arial" w:hAnsi="Arial"/>
                <w:sz w:val="28"/>
                <w:u w:val="none"/>
              </w:rPr>
              <w:t>COURSE OUTLINE</w:t>
            </w:r>
          </w:p>
          <w:p w:rsidR="00D1300B" w:rsidRPr="007D2A74" w:rsidRDefault="00D1300B">
            <w:pPr>
              <w:rPr>
                <w:rFonts w:ascii="Arial" w:hAnsi="Arial"/>
              </w:rPr>
            </w:pPr>
          </w:p>
        </w:tc>
      </w:tr>
      <w:tr w:rsidR="00D1300B" w:rsidRPr="007D2A74">
        <w:trPr>
          <w:cantSplit/>
        </w:trPr>
        <w:tc>
          <w:tcPr>
            <w:tcW w:w="2518" w:type="dxa"/>
          </w:tcPr>
          <w:p w:rsidR="00D1300B" w:rsidRPr="007D2A74" w:rsidRDefault="00D1300B">
            <w:pPr>
              <w:rPr>
                <w:rFonts w:ascii="Arial" w:hAnsi="Arial"/>
                <w:b/>
                <w:lang w:val="en-GB"/>
              </w:rPr>
            </w:pPr>
            <w:r w:rsidRPr="007D2A74">
              <w:rPr>
                <w:rFonts w:ascii="Arial" w:hAnsi="Arial"/>
                <w:b/>
                <w:lang w:val="en-GB"/>
              </w:rPr>
              <w:t>COURSE TITLE:</w:t>
            </w:r>
          </w:p>
          <w:p w:rsidR="00D1300B" w:rsidRPr="007D2A74" w:rsidRDefault="00D1300B">
            <w:pPr>
              <w:rPr>
                <w:rFonts w:ascii="Arial" w:hAnsi="Arial"/>
                <w:b/>
              </w:rPr>
            </w:pPr>
          </w:p>
        </w:tc>
        <w:tc>
          <w:tcPr>
            <w:tcW w:w="6338" w:type="dxa"/>
            <w:gridSpan w:val="5"/>
          </w:tcPr>
          <w:p w:rsidR="00D1300B" w:rsidRPr="007D2A74" w:rsidRDefault="007D2A74">
            <w:pPr>
              <w:rPr>
                <w:rFonts w:ascii="Arial" w:hAnsi="Arial"/>
              </w:rPr>
            </w:pPr>
            <w:r w:rsidRPr="007D2A74">
              <w:rPr>
                <w:rFonts w:ascii="Arial" w:hAnsi="Arial"/>
              </w:rPr>
              <w:t>Crisis Intervention in Law Enforcement</w:t>
            </w:r>
          </w:p>
        </w:tc>
      </w:tr>
      <w:tr w:rsidR="00D1300B" w:rsidRPr="007D2A74">
        <w:tc>
          <w:tcPr>
            <w:tcW w:w="2518" w:type="dxa"/>
          </w:tcPr>
          <w:p w:rsidR="00D1300B" w:rsidRPr="007D2A74" w:rsidRDefault="00D1300B">
            <w:pPr>
              <w:rPr>
                <w:rFonts w:ascii="Arial" w:hAnsi="Arial"/>
                <w:b/>
                <w:lang w:val="en-GB"/>
              </w:rPr>
            </w:pPr>
            <w:r w:rsidRPr="007D2A74">
              <w:rPr>
                <w:rFonts w:ascii="Arial" w:hAnsi="Arial"/>
                <w:b/>
                <w:lang w:val="en-GB"/>
              </w:rPr>
              <w:t>CODE NO. :</w:t>
            </w:r>
          </w:p>
          <w:p w:rsidR="003B0EA7" w:rsidRPr="007D2A74" w:rsidRDefault="003B0EA7" w:rsidP="003B0EA7">
            <w:pPr>
              <w:rPr>
                <w:rFonts w:ascii="Arial" w:hAnsi="Arial"/>
                <w:b/>
                <w:lang w:val="en-GB"/>
              </w:rPr>
            </w:pPr>
            <w:r w:rsidRPr="007D2A74">
              <w:rPr>
                <w:rFonts w:ascii="Arial" w:hAnsi="Arial"/>
                <w:b/>
                <w:lang w:val="en-GB"/>
              </w:rPr>
              <w:t>MODIFIED CODE:</w:t>
            </w:r>
          </w:p>
          <w:p w:rsidR="00D1300B" w:rsidRPr="007D2A74" w:rsidRDefault="00D1300B">
            <w:pPr>
              <w:rPr>
                <w:rFonts w:ascii="Arial" w:hAnsi="Arial"/>
                <w:b/>
              </w:rPr>
            </w:pPr>
          </w:p>
        </w:tc>
        <w:tc>
          <w:tcPr>
            <w:tcW w:w="3402" w:type="dxa"/>
            <w:gridSpan w:val="2"/>
          </w:tcPr>
          <w:p w:rsidR="00D1300B" w:rsidRPr="007D2A74" w:rsidRDefault="007D2A74">
            <w:pPr>
              <w:rPr>
                <w:rFonts w:ascii="Arial" w:hAnsi="Arial" w:cs="Arial"/>
                <w:bCs/>
              </w:rPr>
            </w:pPr>
            <w:r w:rsidRPr="007D2A74">
              <w:rPr>
                <w:rFonts w:ascii="Arial" w:hAnsi="Arial" w:cs="Arial"/>
                <w:bCs/>
              </w:rPr>
              <w:t>CJS313</w:t>
            </w:r>
          </w:p>
          <w:p w:rsidR="007D2A74" w:rsidRPr="007D2A74" w:rsidRDefault="007D2A74">
            <w:pPr>
              <w:rPr>
                <w:rFonts w:ascii="Arial" w:hAnsi="Arial"/>
              </w:rPr>
            </w:pPr>
            <w:r w:rsidRPr="007D2A74">
              <w:rPr>
                <w:rFonts w:ascii="Arial" w:hAnsi="Arial" w:cs="Arial"/>
                <w:bCs/>
              </w:rPr>
              <w:t>CJS</w:t>
            </w:r>
            <w:r w:rsidRPr="007D2A74">
              <w:rPr>
                <w:rFonts w:ascii="Arial" w:hAnsi="Arial" w:cs="Arial"/>
                <w:bCs/>
              </w:rPr>
              <w:t>0</w:t>
            </w:r>
            <w:r w:rsidRPr="007D2A74">
              <w:rPr>
                <w:rFonts w:ascii="Arial" w:hAnsi="Arial" w:cs="Arial"/>
                <w:bCs/>
              </w:rPr>
              <w:t>313</w:t>
            </w:r>
          </w:p>
        </w:tc>
        <w:tc>
          <w:tcPr>
            <w:tcW w:w="1701" w:type="dxa"/>
            <w:gridSpan w:val="2"/>
          </w:tcPr>
          <w:p w:rsidR="00D1300B" w:rsidRPr="007D2A74" w:rsidRDefault="00D1300B">
            <w:pPr>
              <w:rPr>
                <w:rFonts w:ascii="Arial" w:hAnsi="Arial"/>
                <w:b/>
              </w:rPr>
            </w:pPr>
            <w:r w:rsidRPr="007D2A74">
              <w:rPr>
                <w:rFonts w:ascii="Arial" w:hAnsi="Arial"/>
                <w:b/>
                <w:lang w:val="en-GB"/>
              </w:rPr>
              <w:t>SEMESTER:</w:t>
            </w:r>
          </w:p>
        </w:tc>
        <w:tc>
          <w:tcPr>
            <w:tcW w:w="1235" w:type="dxa"/>
          </w:tcPr>
          <w:p w:rsidR="00D1300B" w:rsidRPr="007D2A74" w:rsidRDefault="000548B5">
            <w:pPr>
              <w:rPr>
                <w:rFonts w:ascii="Arial" w:hAnsi="Arial"/>
              </w:rPr>
            </w:pPr>
            <w:r w:rsidRPr="007D2A74">
              <w:rPr>
                <w:rFonts w:ascii="Arial" w:hAnsi="Arial"/>
              </w:rPr>
              <w:t>Winter</w:t>
            </w:r>
          </w:p>
        </w:tc>
      </w:tr>
      <w:tr w:rsidR="00D1300B" w:rsidRPr="007D2A74">
        <w:trPr>
          <w:cantSplit/>
        </w:trPr>
        <w:tc>
          <w:tcPr>
            <w:tcW w:w="2518" w:type="dxa"/>
          </w:tcPr>
          <w:p w:rsidR="00D1300B" w:rsidRPr="007D2A74" w:rsidRDefault="00D1300B">
            <w:pPr>
              <w:rPr>
                <w:rFonts w:ascii="Arial" w:hAnsi="Arial"/>
                <w:b/>
                <w:lang w:val="en-GB"/>
              </w:rPr>
            </w:pPr>
            <w:r w:rsidRPr="007D2A74">
              <w:rPr>
                <w:rFonts w:ascii="Arial" w:hAnsi="Arial"/>
                <w:b/>
                <w:lang w:val="en-GB"/>
              </w:rPr>
              <w:t>PROGRAM:</w:t>
            </w:r>
          </w:p>
          <w:p w:rsidR="00D1300B" w:rsidRPr="007D2A74" w:rsidRDefault="00D1300B" w:rsidP="00757B48">
            <w:pPr>
              <w:rPr>
                <w:rFonts w:ascii="Arial" w:hAnsi="Arial"/>
              </w:rPr>
            </w:pPr>
          </w:p>
        </w:tc>
        <w:tc>
          <w:tcPr>
            <w:tcW w:w="6338" w:type="dxa"/>
            <w:gridSpan w:val="5"/>
          </w:tcPr>
          <w:p w:rsidR="00D1300B" w:rsidRPr="007D2A74" w:rsidRDefault="007D2A74">
            <w:pPr>
              <w:rPr>
                <w:rFonts w:ascii="Arial" w:hAnsi="Arial"/>
              </w:rPr>
            </w:pPr>
            <w:r w:rsidRPr="007D2A74">
              <w:rPr>
                <w:rFonts w:ascii="Arial" w:hAnsi="Arial" w:cs="Arial"/>
                <w:bCs/>
              </w:rPr>
              <w:t>Protection, Security and Investigation</w:t>
            </w:r>
          </w:p>
          <w:p w:rsidR="003B0EA7" w:rsidRPr="007D2A74" w:rsidRDefault="003B0EA7">
            <w:pPr>
              <w:rPr>
                <w:rFonts w:ascii="Arial" w:hAnsi="Arial"/>
              </w:rPr>
            </w:pPr>
          </w:p>
        </w:tc>
      </w:tr>
      <w:tr w:rsidR="00D1300B" w:rsidRPr="007D2A74">
        <w:trPr>
          <w:cantSplit/>
        </w:trPr>
        <w:tc>
          <w:tcPr>
            <w:tcW w:w="2518" w:type="dxa"/>
          </w:tcPr>
          <w:p w:rsidR="00D1300B" w:rsidRPr="007D2A74" w:rsidRDefault="00D1300B">
            <w:pPr>
              <w:rPr>
                <w:rFonts w:ascii="Arial" w:hAnsi="Arial"/>
                <w:b/>
                <w:lang w:val="en-GB"/>
              </w:rPr>
            </w:pPr>
            <w:r w:rsidRPr="007D2A74">
              <w:rPr>
                <w:rFonts w:ascii="Arial" w:hAnsi="Arial"/>
                <w:b/>
                <w:lang w:val="en-GB"/>
              </w:rPr>
              <w:t>AUTHOR:</w:t>
            </w:r>
          </w:p>
          <w:p w:rsidR="00757B48" w:rsidRPr="007D2A74" w:rsidRDefault="00757B48" w:rsidP="00757B48">
            <w:pPr>
              <w:rPr>
                <w:rFonts w:ascii="Arial" w:hAnsi="Arial"/>
                <w:b/>
                <w:lang w:val="en-GB"/>
              </w:rPr>
            </w:pPr>
            <w:r w:rsidRPr="007D2A74">
              <w:rPr>
                <w:rFonts w:ascii="Arial" w:hAnsi="Arial"/>
                <w:b/>
                <w:lang w:val="en-GB"/>
              </w:rPr>
              <w:t>MODIFIED BY:</w:t>
            </w:r>
          </w:p>
          <w:p w:rsidR="00D1300B" w:rsidRPr="007D2A74" w:rsidRDefault="00D1300B">
            <w:pPr>
              <w:rPr>
                <w:rFonts w:ascii="Arial" w:hAnsi="Arial"/>
              </w:rPr>
            </w:pPr>
          </w:p>
        </w:tc>
        <w:tc>
          <w:tcPr>
            <w:tcW w:w="6338" w:type="dxa"/>
            <w:gridSpan w:val="5"/>
          </w:tcPr>
          <w:p w:rsidR="00D1300B" w:rsidRPr="007D2A74" w:rsidRDefault="007D2A74">
            <w:pPr>
              <w:rPr>
                <w:rFonts w:ascii="Arial" w:hAnsi="Arial"/>
              </w:rPr>
            </w:pPr>
            <w:r w:rsidRPr="007D2A74">
              <w:rPr>
                <w:rFonts w:ascii="Arial" w:hAnsi="Arial" w:cs="Arial"/>
                <w:bCs/>
              </w:rPr>
              <w:t>James Pardy</w:t>
            </w:r>
          </w:p>
          <w:p w:rsidR="00757B48" w:rsidRPr="007D2A74" w:rsidRDefault="007D2A74">
            <w:pPr>
              <w:rPr>
                <w:rFonts w:ascii="Arial" w:hAnsi="Arial"/>
              </w:rPr>
            </w:pPr>
            <w:r w:rsidRPr="007D2A74">
              <w:rPr>
                <w:rFonts w:ascii="Arial" w:hAnsi="Arial"/>
              </w:rPr>
              <w:t>Marnie Bunting</w:t>
            </w:r>
            <w:r w:rsidR="00757B48" w:rsidRPr="007D2A74">
              <w:rPr>
                <w:rFonts w:ascii="Arial" w:hAnsi="Arial"/>
              </w:rPr>
              <w:t>, Learning Specialist CICE Program</w:t>
            </w:r>
          </w:p>
        </w:tc>
      </w:tr>
      <w:tr w:rsidR="00D1300B" w:rsidRPr="007D2A74" w:rsidTr="005F2B4B">
        <w:tc>
          <w:tcPr>
            <w:tcW w:w="2518" w:type="dxa"/>
          </w:tcPr>
          <w:p w:rsidR="00D1300B" w:rsidRPr="007D2A74" w:rsidRDefault="00D1300B">
            <w:pPr>
              <w:rPr>
                <w:rFonts w:ascii="Arial" w:hAnsi="Arial"/>
                <w:b/>
                <w:lang w:val="en-GB"/>
              </w:rPr>
            </w:pPr>
            <w:r w:rsidRPr="007D2A74">
              <w:rPr>
                <w:rFonts w:ascii="Arial" w:hAnsi="Arial"/>
                <w:b/>
                <w:lang w:val="en-GB"/>
              </w:rPr>
              <w:t>DATE:</w:t>
            </w:r>
          </w:p>
          <w:p w:rsidR="00D1300B" w:rsidRPr="007D2A74" w:rsidRDefault="00D1300B">
            <w:pPr>
              <w:rPr>
                <w:rFonts w:ascii="Arial" w:hAnsi="Arial"/>
              </w:rPr>
            </w:pPr>
          </w:p>
        </w:tc>
        <w:tc>
          <w:tcPr>
            <w:tcW w:w="1280" w:type="dxa"/>
          </w:tcPr>
          <w:p w:rsidR="00D1300B" w:rsidRPr="007D2A74" w:rsidRDefault="00196CA7" w:rsidP="00254762">
            <w:pPr>
              <w:rPr>
                <w:rFonts w:ascii="Arial" w:hAnsi="Arial"/>
              </w:rPr>
            </w:pPr>
            <w:r w:rsidRPr="007D2A74">
              <w:rPr>
                <w:rFonts w:ascii="Arial" w:hAnsi="Arial"/>
              </w:rPr>
              <w:t xml:space="preserve">Jan. </w:t>
            </w:r>
            <w:r w:rsidR="00243A34" w:rsidRPr="007D2A74">
              <w:rPr>
                <w:rFonts w:ascii="Arial" w:hAnsi="Arial"/>
              </w:rPr>
              <w:t>201</w:t>
            </w:r>
            <w:r w:rsidR="00243EB8" w:rsidRPr="007D2A74">
              <w:rPr>
                <w:rFonts w:ascii="Arial" w:hAnsi="Arial"/>
              </w:rPr>
              <w:t>4</w:t>
            </w:r>
          </w:p>
        </w:tc>
        <w:tc>
          <w:tcPr>
            <w:tcW w:w="3690" w:type="dxa"/>
            <w:gridSpan w:val="2"/>
          </w:tcPr>
          <w:p w:rsidR="00D1300B" w:rsidRPr="007D2A74" w:rsidRDefault="00D1300B">
            <w:pPr>
              <w:rPr>
                <w:rFonts w:ascii="Arial" w:hAnsi="Arial"/>
              </w:rPr>
            </w:pPr>
            <w:r w:rsidRPr="007D2A74">
              <w:rPr>
                <w:rFonts w:ascii="Arial" w:hAnsi="Arial"/>
                <w:b/>
                <w:lang w:val="en-GB"/>
              </w:rPr>
              <w:t>PREVIOUS OUTLINE DATED:</w:t>
            </w:r>
          </w:p>
        </w:tc>
        <w:tc>
          <w:tcPr>
            <w:tcW w:w="1368" w:type="dxa"/>
            <w:gridSpan w:val="2"/>
          </w:tcPr>
          <w:p w:rsidR="00D1300B" w:rsidRPr="007D2A74" w:rsidRDefault="00196CA7" w:rsidP="00254762">
            <w:pPr>
              <w:rPr>
                <w:rFonts w:ascii="Arial" w:hAnsi="Arial"/>
              </w:rPr>
            </w:pPr>
            <w:r w:rsidRPr="007D2A74">
              <w:rPr>
                <w:rFonts w:ascii="Arial" w:hAnsi="Arial"/>
              </w:rPr>
              <w:t>Jan</w:t>
            </w:r>
            <w:r w:rsidR="005F2B4B" w:rsidRPr="007D2A74">
              <w:rPr>
                <w:rFonts w:ascii="Arial" w:hAnsi="Arial"/>
              </w:rPr>
              <w:t>. 201</w:t>
            </w:r>
            <w:r w:rsidR="00243EB8" w:rsidRPr="007D2A74">
              <w:rPr>
                <w:rFonts w:ascii="Arial" w:hAnsi="Arial"/>
              </w:rPr>
              <w:t>3</w:t>
            </w:r>
          </w:p>
        </w:tc>
      </w:tr>
      <w:tr w:rsidR="00D1300B" w:rsidRPr="007D2A74" w:rsidTr="005F2B4B">
        <w:trPr>
          <w:cantSplit/>
        </w:trPr>
        <w:tc>
          <w:tcPr>
            <w:tcW w:w="2518" w:type="dxa"/>
          </w:tcPr>
          <w:p w:rsidR="00D1300B" w:rsidRPr="007D2A74" w:rsidRDefault="00D1300B">
            <w:pPr>
              <w:rPr>
                <w:rFonts w:ascii="Arial" w:hAnsi="Arial"/>
              </w:rPr>
            </w:pPr>
            <w:r w:rsidRPr="007D2A74">
              <w:rPr>
                <w:rFonts w:ascii="Arial" w:hAnsi="Arial"/>
                <w:b/>
                <w:lang w:val="en-GB"/>
              </w:rPr>
              <w:t>APPROVED:</w:t>
            </w:r>
          </w:p>
        </w:tc>
        <w:tc>
          <w:tcPr>
            <w:tcW w:w="4970" w:type="dxa"/>
            <w:gridSpan w:val="3"/>
          </w:tcPr>
          <w:p w:rsidR="00D1300B" w:rsidRPr="007D2A74" w:rsidRDefault="004E0781">
            <w:pPr>
              <w:jc w:val="center"/>
              <w:rPr>
                <w:rFonts w:ascii="Arial" w:hAnsi="Arial"/>
              </w:rPr>
            </w:pPr>
            <w:r w:rsidRPr="007D2A74">
              <w:rPr>
                <w:rFonts w:ascii="Arial" w:hAnsi="Arial"/>
              </w:rPr>
              <w:t>“Angelique Lemay”</w:t>
            </w:r>
          </w:p>
        </w:tc>
        <w:tc>
          <w:tcPr>
            <w:tcW w:w="1368" w:type="dxa"/>
            <w:gridSpan w:val="2"/>
          </w:tcPr>
          <w:p w:rsidR="00D1300B" w:rsidRPr="007D2A74" w:rsidRDefault="00F8237A" w:rsidP="00254762">
            <w:pPr>
              <w:rPr>
                <w:rFonts w:ascii="Arial" w:hAnsi="Arial"/>
              </w:rPr>
            </w:pPr>
            <w:r w:rsidRPr="007D2A74">
              <w:rPr>
                <w:rFonts w:ascii="Arial" w:hAnsi="Arial"/>
              </w:rPr>
              <w:t>Jan. 201</w:t>
            </w:r>
            <w:r w:rsidR="00243EB8" w:rsidRPr="007D2A74">
              <w:rPr>
                <w:rFonts w:ascii="Arial" w:hAnsi="Arial"/>
              </w:rPr>
              <w:t>4</w:t>
            </w:r>
          </w:p>
        </w:tc>
      </w:tr>
      <w:tr w:rsidR="00D1300B" w:rsidRPr="007D2A74" w:rsidTr="005F2B4B">
        <w:trPr>
          <w:cantSplit/>
        </w:trPr>
        <w:tc>
          <w:tcPr>
            <w:tcW w:w="2518" w:type="dxa"/>
          </w:tcPr>
          <w:p w:rsidR="00D1300B" w:rsidRPr="007D2A74" w:rsidRDefault="00D1300B">
            <w:pPr>
              <w:rPr>
                <w:rFonts w:ascii="Arial" w:hAnsi="Arial"/>
              </w:rPr>
            </w:pPr>
          </w:p>
        </w:tc>
        <w:tc>
          <w:tcPr>
            <w:tcW w:w="4970" w:type="dxa"/>
            <w:gridSpan w:val="3"/>
          </w:tcPr>
          <w:p w:rsidR="00D1300B" w:rsidRPr="007D2A74" w:rsidRDefault="00D1300B">
            <w:pPr>
              <w:pStyle w:val="Heading2"/>
              <w:rPr>
                <w:rFonts w:ascii="Arial" w:hAnsi="Arial"/>
                <w:lang w:val="en-US"/>
              </w:rPr>
            </w:pPr>
            <w:r w:rsidRPr="007D2A74">
              <w:rPr>
                <w:rFonts w:ascii="Arial" w:hAnsi="Arial"/>
                <w:lang w:val="en-US"/>
              </w:rPr>
              <w:t>__________________________________</w:t>
            </w:r>
          </w:p>
          <w:p w:rsidR="005F13F8" w:rsidRPr="007D2A74" w:rsidRDefault="00994B52" w:rsidP="00994B52">
            <w:pPr>
              <w:pStyle w:val="Heading2"/>
              <w:rPr>
                <w:rFonts w:ascii="Arial" w:hAnsi="Arial"/>
                <w:i/>
                <w:lang w:val="en-US"/>
              </w:rPr>
            </w:pPr>
            <w:r w:rsidRPr="007D2A74">
              <w:rPr>
                <w:rFonts w:ascii="Arial" w:hAnsi="Arial"/>
                <w:i/>
                <w:lang w:val="en-US"/>
              </w:rPr>
              <w:t>Dean, School of Community Services</w:t>
            </w:r>
          </w:p>
          <w:p w:rsidR="00D1300B" w:rsidRPr="007D2A74" w:rsidRDefault="00994B52" w:rsidP="00994B52">
            <w:pPr>
              <w:pStyle w:val="Heading2"/>
              <w:rPr>
                <w:rFonts w:ascii="Arial" w:hAnsi="Arial"/>
                <w:i/>
                <w:lang w:val="en-US"/>
              </w:rPr>
            </w:pPr>
            <w:r w:rsidRPr="007D2A74">
              <w:rPr>
                <w:rFonts w:ascii="Arial" w:hAnsi="Arial"/>
                <w:i/>
                <w:lang w:val="en-US"/>
              </w:rPr>
              <w:t xml:space="preserve"> and Interdisciplinary Studies</w:t>
            </w:r>
          </w:p>
          <w:p w:rsidR="0079369D" w:rsidRPr="007D2A74" w:rsidRDefault="0079369D" w:rsidP="0079369D">
            <w:pPr>
              <w:rPr>
                <w:sz w:val="16"/>
              </w:rPr>
            </w:pPr>
          </w:p>
        </w:tc>
        <w:tc>
          <w:tcPr>
            <w:tcW w:w="1368" w:type="dxa"/>
            <w:gridSpan w:val="2"/>
          </w:tcPr>
          <w:p w:rsidR="00D1300B" w:rsidRPr="007D2A74" w:rsidRDefault="00254762">
            <w:pPr>
              <w:rPr>
                <w:rFonts w:ascii="Arial" w:hAnsi="Arial"/>
                <w:b/>
                <w:lang w:val="en-GB"/>
              </w:rPr>
            </w:pPr>
            <w:r w:rsidRPr="007D2A74">
              <w:rPr>
                <w:rFonts w:ascii="Arial" w:hAnsi="Arial"/>
                <w:b/>
                <w:noProof/>
                <w:lang w:val="en-CA" w:eastAsia="en-CA"/>
              </w:rPr>
              <mc:AlternateContent>
                <mc:Choice Requires="wps">
                  <w:drawing>
                    <wp:anchor distT="0" distB="0" distL="114300" distR="114300" simplePos="0" relativeHeight="251658240" behindDoc="0" locked="0" layoutInCell="1" allowOverlap="1" wp14:anchorId="4C52F510" wp14:editId="259034BD">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7D2A74" w:rsidRDefault="00F8237A">
            <w:pPr>
              <w:jc w:val="center"/>
              <w:rPr>
                <w:rFonts w:ascii="Arial" w:hAnsi="Arial"/>
                <w:b/>
              </w:rPr>
            </w:pPr>
            <w:r w:rsidRPr="007D2A74">
              <w:rPr>
                <w:rFonts w:ascii="Arial" w:hAnsi="Arial"/>
                <w:b/>
              </w:rPr>
              <w:t>DATE</w:t>
            </w:r>
          </w:p>
        </w:tc>
      </w:tr>
      <w:tr w:rsidR="00D1300B" w:rsidRPr="007D2A74">
        <w:trPr>
          <w:cantSplit/>
        </w:trPr>
        <w:tc>
          <w:tcPr>
            <w:tcW w:w="2518" w:type="dxa"/>
          </w:tcPr>
          <w:p w:rsidR="00D1300B" w:rsidRPr="007D2A74" w:rsidRDefault="00D1300B">
            <w:pPr>
              <w:rPr>
                <w:rFonts w:ascii="Arial" w:hAnsi="Arial"/>
                <w:b/>
                <w:lang w:val="en-GB"/>
              </w:rPr>
            </w:pPr>
            <w:r w:rsidRPr="007D2A74">
              <w:rPr>
                <w:rFonts w:ascii="Arial" w:hAnsi="Arial"/>
                <w:b/>
                <w:lang w:val="en-GB"/>
              </w:rPr>
              <w:t>TOTAL CREDITS:</w:t>
            </w:r>
          </w:p>
          <w:p w:rsidR="00D1300B" w:rsidRPr="007D2A74" w:rsidRDefault="00D1300B">
            <w:pPr>
              <w:rPr>
                <w:rFonts w:ascii="Arial" w:hAnsi="Arial"/>
              </w:rPr>
            </w:pPr>
          </w:p>
        </w:tc>
        <w:tc>
          <w:tcPr>
            <w:tcW w:w="6338" w:type="dxa"/>
            <w:gridSpan w:val="5"/>
          </w:tcPr>
          <w:p w:rsidR="00D1300B" w:rsidRPr="007D2A74" w:rsidRDefault="007D2A74">
            <w:pPr>
              <w:rPr>
                <w:rFonts w:ascii="Arial" w:hAnsi="Arial"/>
              </w:rPr>
            </w:pPr>
            <w:r w:rsidRPr="007D2A74">
              <w:rPr>
                <w:rFonts w:ascii="Arial" w:hAnsi="Arial" w:cs="Arial"/>
                <w:bCs/>
              </w:rPr>
              <w:t>3</w:t>
            </w:r>
          </w:p>
        </w:tc>
      </w:tr>
      <w:tr w:rsidR="00D1300B" w:rsidRPr="007D2A74">
        <w:trPr>
          <w:cantSplit/>
        </w:trPr>
        <w:tc>
          <w:tcPr>
            <w:tcW w:w="2518" w:type="dxa"/>
          </w:tcPr>
          <w:p w:rsidR="00D1300B" w:rsidRPr="007D2A74" w:rsidRDefault="00D1300B">
            <w:pPr>
              <w:rPr>
                <w:rFonts w:ascii="Arial" w:hAnsi="Arial"/>
                <w:b/>
                <w:lang w:val="en-GB"/>
              </w:rPr>
            </w:pPr>
            <w:r w:rsidRPr="007D2A74">
              <w:rPr>
                <w:rFonts w:ascii="Arial" w:hAnsi="Arial"/>
                <w:b/>
                <w:lang w:val="en-GB"/>
              </w:rPr>
              <w:t>PREREQUISITE(S):</w:t>
            </w:r>
          </w:p>
          <w:p w:rsidR="00D1300B" w:rsidRPr="007D2A74" w:rsidRDefault="00D1300B">
            <w:pPr>
              <w:rPr>
                <w:rFonts w:ascii="Arial" w:hAnsi="Arial"/>
              </w:rPr>
            </w:pPr>
          </w:p>
        </w:tc>
        <w:tc>
          <w:tcPr>
            <w:tcW w:w="6338" w:type="dxa"/>
            <w:gridSpan w:val="5"/>
          </w:tcPr>
          <w:p w:rsidR="00D1300B" w:rsidRPr="007D2A74" w:rsidRDefault="007D2A74">
            <w:pPr>
              <w:rPr>
                <w:rFonts w:ascii="Arial" w:hAnsi="Arial"/>
              </w:rPr>
            </w:pPr>
            <w:r w:rsidRPr="007D2A74">
              <w:rPr>
                <w:rFonts w:ascii="Arial" w:hAnsi="Arial" w:cs="Arial"/>
                <w:bCs/>
              </w:rPr>
              <w:t>PFP</w:t>
            </w:r>
            <w:r w:rsidRPr="007D2A74">
              <w:rPr>
                <w:rFonts w:ascii="Arial" w:hAnsi="Arial" w:cs="Arial"/>
                <w:bCs/>
              </w:rPr>
              <w:t>0</w:t>
            </w:r>
            <w:r w:rsidRPr="007D2A74">
              <w:rPr>
                <w:rFonts w:ascii="Arial" w:hAnsi="Arial" w:cs="Arial"/>
                <w:bCs/>
              </w:rPr>
              <w:t>303, PFP</w:t>
            </w:r>
            <w:r w:rsidRPr="007D2A74">
              <w:rPr>
                <w:rFonts w:ascii="Arial" w:hAnsi="Arial" w:cs="Arial"/>
                <w:bCs/>
              </w:rPr>
              <w:t>0</w:t>
            </w:r>
            <w:r w:rsidRPr="007D2A74">
              <w:rPr>
                <w:rFonts w:ascii="Arial" w:hAnsi="Arial" w:cs="Arial"/>
                <w:bCs/>
              </w:rPr>
              <w:t>401</w:t>
            </w:r>
          </w:p>
        </w:tc>
      </w:tr>
      <w:tr w:rsidR="00D1300B" w:rsidRPr="007D2A74">
        <w:trPr>
          <w:cantSplit/>
        </w:trPr>
        <w:tc>
          <w:tcPr>
            <w:tcW w:w="2518" w:type="dxa"/>
          </w:tcPr>
          <w:p w:rsidR="00D1300B" w:rsidRPr="007D2A74" w:rsidRDefault="00D1300B">
            <w:pPr>
              <w:rPr>
                <w:rFonts w:ascii="Arial" w:hAnsi="Arial"/>
                <w:b/>
                <w:lang w:val="en-GB"/>
              </w:rPr>
            </w:pPr>
            <w:r w:rsidRPr="007D2A74">
              <w:rPr>
                <w:rFonts w:ascii="Arial" w:hAnsi="Arial"/>
                <w:b/>
                <w:lang w:val="en-GB"/>
              </w:rPr>
              <w:t>HOURS/WEEK:</w:t>
            </w:r>
          </w:p>
          <w:p w:rsidR="00D1300B" w:rsidRPr="007D2A74" w:rsidRDefault="00D1300B">
            <w:pPr>
              <w:rPr>
                <w:rFonts w:ascii="Arial" w:hAnsi="Arial"/>
              </w:rPr>
            </w:pPr>
          </w:p>
        </w:tc>
        <w:tc>
          <w:tcPr>
            <w:tcW w:w="6338" w:type="dxa"/>
            <w:gridSpan w:val="5"/>
          </w:tcPr>
          <w:p w:rsidR="00D1300B" w:rsidRPr="007D2A74" w:rsidRDefault="007D2A74">
            <w:pPr>
              <w:rPr>
                <w:rFonts w:ascii="Arial" w:hAnsi="Arial"/>
              </w:rPr>
            </w:pPr>
            <w:r w:rsidRPr="007D2A74">
              <w:rPr>
                <w:rFonts w:ascii="Arial" w:hAnsi="Arial" w:cs="Arial"/>
                <w:bCs/>
              </w:rPr>
              <w:t>3</w:t>
            </w:r>
          </w:p>
        </w:tc>
      </w:tr>
      <w:tr w:rsidR="00994B52" w:rsidRPr="007D2A74">
        <w:trPr>
          <w:cantSplit/>
        </w:trPr>
        <w:tc>
          <w:tcPr>
            <w:tcW w:w="8856" w:type="dxa"/>
            <w:gridSpan w:val="6"/>
          </w:tcPr>
          <w:p w:rsidR="00994B52" w:rsidRPr="007D2A74" w:rsidRDefault="00254762">
            <w:pPr>
              <w:pStyle w:val="Heading2"/>
              <w:tabs>
                <w:tab w:val="center" w:pos="4560"/>
              </w:tabs>
              <w:spacing w:line="276" w:lineRule="auto"/>
              <w:rPr>
                <w:rFonts w:ascii="Arial" w:hAnsi="Arial" w:cs="Arial"/>
              </w:rPr>
            </w:pPr>
            <w:r w:rsidRPr="007D2A74">
              <w:rPr>
                <w:rFonts w:ascii="Arial" w:hAnsi="Arial" w:cs="Arial"/>
              </w:rPr>
              <w:t>Copyright ©201</w:t>
            </w:r>
            <w:r w:rsidR="00243EB8" w:rsidRPr="007D2A74">
              <w:rPr>
                <w:rFonts w:ascii="Arial" w:hAnsi="Arial" w:cs="Arial"/>
              </w:rPr>
              <w:t>4</w:t>
            </w:r>
            <w:r w:rsidR="00994B52" w:rsidRPr="007D2A74">
              <w:rPr>
                <w:rFonts w:ascii="Arial" w:hAnsi="Arial" w:cs="Arial"/>
              </w:rPr>
              <w:t xml:space="preserve"> The Sault College of Applied Arts &amp; Technology</w:t>
            </w:r>
          </w:p>
          <w:p w:rsidR="00994B52" w:rsidRPr="007D2A74" w:rsidRDefault="00994B52">
            <w:pPr>
              <w:tabs>
                <w:tab w:val="center" w:pos="4560"/>
              </w:tabs>
              <w:spacing w:line="276" w:lineRule="auto"/>
              <w:jc w:val="center"/>
              <w:rPr>
                <w:rFonts w:ascii="Arial" w:hAnsi="Arial" w:cs="Arial"/>
                <w:i/>
                <w:lang w:val="en-GB"/>
              </w:rPr>
            </w:pPr>
            <w:r w:rsidRPr="007D2A74">
              <w:rPr>
                <w:rFonts w:ascii="Arial" w:hAnsi="Arial" w:cs="Arial"/>
                <w:i/>
                <w:lang w:val="en-GB"/>
              </w:rPr>
              <w:t>Reproduction of this document by any means, in whole or in part, without prior</w:t>
            </w:r>
          </w:p>
          <w:p w:rsidR="00994B52" w:rsidRPr="007D2A74" w:rsidRDefault="00994B52">
            <w:pPr>
              <w:pStyle w:val="Heading2"/>
              <w:tabs>
                <w:tab w:val="center" w:pos="4560"/>
              </w:tabs>
              <w:spacing w:line="276" w:lineRule="auto"/>
              <w:rPr>
                <w:rFonts w:ascii="Arial" w:hAnsi="Arial" w:cs="Arial"/>
                <w:b w:val="0"/>
              </w:rPr>
            </w:pPr>
            <w:r w:rsidRPr="007D2A74">
              <w:rPr>
                <w:rFonts w:ascii="Arial" w:hAnsi="Arial" w:cs="Arial"/>
                <w:b w:val="0"/>
                <w:i/>
              </w:rPr>
              <w:t xml:space="preserve">written permission of </w:t>
            </w:r>
            <w:smartTag w:uri="urn:schemas-microsoft-com:office:smarttags" w:element="place">
              <w:smartTag w:uri="urn:schemas-microsoft-com:office:smarttags" w:element="PlaceName">
                <w:r w:rsidRPr="007D2A74">
                  <w:rPr>
                    <w:rFonts w:ascii="Arial" w:hAnsi="Arial" w:cs="Arial"/>
                    <w:b w:val="0"/>
                    <w:i/>
                  </w:rPr>
                  <w:t>Sault</w:t>
                </w:r>
              </w:smartTag>
              <w:r w:rsidRPr="007D2A74">
                <w:rPr>
                  <w:rFonts w:ascii="Arial" w:hAnsi="Arial" w:cs="Arial"/>
                  <w:b w:val="0"/>
                  <w:i/>
                </w:rPr>
                <w:t xml:space="preserve"> </w:t>
              </w:r>
              <w:smartTag w:uri="urn:schemas-microsoft-com:office:smarttags" w:element="PlaceType">
                <w:r w:rsidRPr="007D2A74">
                  <w:rPr>
                    <w:rFonts w:ascii="Arial" w:hAnsi="Arial" w:cs="Arial"/>
                    <w:b w:val="0"/>
                    <w:i/>
                  </w:rPr>
                  <w:t>College</w:t>
                </w:r>
              </w:smartTag>
            </w:smartTag>
            <w:r w:rsidRPr="007D2A74">
              <w:rPr>
                <w:rFonts w:ascii="Arial" w:hAnsi="Arial" w:cs="Arial"/>
                <w:b w:val="0"/>
                <w:i/>
              </w:rPr>
              <w:t xml:space="preserve"> of Applied Arts &amp; Technology is prohibited.</w:t>
            </w:r>
          </w:p>
        </w:tc>
      </w:tr>
      <w:tr w:rsidR="00994B52" w:rsidRPr="007D2A74">
        <w:trPr>
          <w:cantSplit/>
        </w:trPr>
        <w:tc>
          <w:tcPr>
            <w:tcW w:w="8856" w:type="dxa"/>
            <w:gridSpan w:val="6"/>
          </w:tcPr>
          <w:p w:rsidR="00994B52" w:rsidRPr="007D2A74" w:rsidRDefault="00994B52">
            <w:pPr>
              <w:pStyle w:val="Heading2"/>
              <w:tabs>
                <w:tab w:val="center" w:pos="4560"/>
              </w:tabs>
              <w:spacing w:line="276" w:lineRule="auto"/>
              <w:rPr>
                <w:rFonts w:ascii="Arial" w:hAnsi="Arial" w:cs="Arial"/>
                <w:b w:val="0"/>
              </w:rPr>
            </w:pPr>
            <w:r w:rsidRPr="007D2A74">
              <w:rPr>
                <w:rFonts w:ascii="Arial" w:hAnsi="Arial" w:cs="Arial"/>
                <w:b w:val="0"/>
                <w:i/>
              </w:rPr>
              <w:t xml:space="preserve">For additional information, please contact the Dean, </w:t>
            </w:r>
            <w:r w:rsidRPr="007D2A74">
              <w:rPr>
                <w:rFonts w:ascii="Arial" w:hAnsi="Arial" w:cs="Arial"/>
                <w:b w:val="0"/>
                <w:i/>
                <w:lang w:val="en-US"/>
              </w:rPr>
              <w:t xml:space="preserve">School of Community Services and Interdisciplinary Studies </w:t>
            </w:r>
          </w:p>
        </w:tc>
      </w:tr>
      <w:tr w:rsidR="00994B52" w:rsidRPr="007D2A74">
        <w:trPr>
          <w:cantSplit/>
        </w:trPr>
        <w:tc>
          <w:tcPr>
            <w:tcW w:w="8856" w:type="dxa"/>
            <w:gridSpan w:val="6"/>
          </w:tcPr>
          <w:p w:rsidR="00994B52" w:rsidRPr="007D2A74" w:rsidRDefault="00994B52">
            <w:pPr>
              <w:tabs>
                <w:tab w:val="center" w:pos="4560"/>
              </w:tabs>
              <w:spacing w:line="276" w:lineRule="auto"/>
              <w:jc w:val="center"/>
              <w:rPr>
                <w:rFonts w:ascii="Arial" w:hAnsi="Arial" w:cs="Arial"/>
                <w:i/>
                <w:lang w:val="en-GB"/>
              </w:rPr>
            </w:pPr>
            <w:r w:rsidRPr="007D2A74">
              <w:rPr>
                <w:rFonts w:ascii="Arial" w:hAnsi="Arial" w:cs="Arial"/>
                <w:i/>
                <w:lang w:val="en-GB"/>
              </w:rPr>
              <w:t>(705) 759-2554, Ext. 2603</w:t>
            </w:r>
          </w:p>
          <w:p w:rsidR="00994B52" w:rsidRPr="007D2A74" w:rsidRDefault="00994B52">
            <w:pPr>
              <w:tabs>
                <w:tab w:val="center" w:pos="4560"/>
              </w:tabs>
              <w:spacing w:line="276" w:lineRule="auto"/>
              <w:rPr>
                <w:rFonts w:ascii="Arial" w:hAnsi="Arial" w:cs="Arial"/>
              </w:rPr>
            </w:pPr>
          </w:p>
        </w:tc>
      </w:tr>
    </w:tbl>
    <w:p w:rsidR="00D1300B" w:rsidRPr="007D2A74" w:rsidRDefault="00D1300B">
      <w:pPr>
        <w:tabs>
          <w:tab w:val="center" w:pos="4560"/>
        </w:tabs>
        <w:rPr>
          <w:rFonts w:ascii="Arial" w:hAnsi="Arial"/>
          <w:lang w:val="en-GB"/>
        </w:rPr>
      </w:pPr>
    </w:p>
    <w:p w:rsidR="007D2A74" w:rsidRPr="007D2A74" w:rsidRDefault="007D2A74" w:rsidP="007D2A7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eastAsia="Calibri" w:hAnsi="Arial" w:cs="Arial"/>
          <w:szCs w:val="24"/>
          <w:lang w:eastAsia="en-CA"/>
        </w:rPr>
      </w:pPr>
      <w:r w:rsidRPr="007D2A74">
        <w:rPr>
          <w:rFonts w:ascii="Arial" w:eastAsia="Calibri" w:hAnsi="Arial" w:cs="Arial"/>
          <w:b/>
          <w:bCs/>
          <w:szCs w:val="24"/>
          <w:lang w:eastAsia="en-CA"/>
        </w:rPr>
        <w:lastRenderedPageBreak/>
        <w:t>I.</w:t>
      </w:r>
      <w:r w:rsidRPr="007D2A74">
        <w:rPr>
          <w:rFonts w:ascii="Arial" w:eastAsia="Calibri" w:hAnsi="Arial" w:cs="Arial"/>
          <w:b/>
          <w:bCs/>
          <w:szCs w:val="24"/>
          <w:lang w:eastAsia="en-CA"/>
        </w:rPr>
        <w:tab/>
        <w:t>COURSE DESCRIPTION:</w:t>
      </w:r>
      <w:r w:rsidRPr="007D2A74">
        <w:rPr>
          <w:rFonts w:ascii="Arial" w:eastAsia="Calibri" w:hAnsi="Arial" w:cs="Arial"/>
          <w:szCs w:val="24"/>
          <w:lang w:eastAsia="en-CA"/>
        </w:rPr>
        <w:t xml:space="preserve"> </w:t>
      </w:r>
    </w:p>
    <w:p w:rsidR="007D2A74" w:rsidRPr="007D2A74" w:rsidRDefault="007D2A74" w:rsidP="007D2A7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eastAsia="Calibri" w:hAnsi="Arial" w:cs="Arial"/>
          <w:szCs w:val="24"/>
          <w:lang w:eastAsia="en-CA"/>
        </w:rPr>
      </w:pPr>
    </w:p>
    <w:p w:rsidR="007D2A74" w:rsidRPr="007D2A74" w:rsidRDefault="007D2A74" w:rsidP="007D2A74">
      <w:pPr>
        <w:shd w:val="clear" w:color="auto" w:fill="FFFFFF"/>
        <w:rPr>
          <w:rFonts w:ascii="Arial" w:hAnsi="Arial" w:cs="Arial"/>
          <w:szCs w:val="24"/>
          <w:lang w:val="en-CA" w:eastAsia="en-CA"/>
        </w:rPr>
      </w:pPr>
      <w:r w:rsidRPr="007D2A74">
        <w:rPr>
          <w:rFonts w:ascii="Arial" w:hAnsi="Arial" w:cs="Arial"/>
          <w:szCs w:val="24"/>
          <w:lang w:val="en-CA" w:eastAsia="en-CA"/>
        </w:rPr>
        <w:t xml:space="preserve">This course deals with the stress and crisis of Law Enforcement. With the assistance of a Learning Specialist, the CICE student will examine and acquire a basic knowledge in regard to the relationship of the Law Enforcement officer with his/her own stress and the ability to respond to crisis situations. Along with the theories related to intervention, students will also examine use of force legislation and policies, the use of force continuum and defensive tactics when non-violent attempts fail. </w:t>
      </w:r>
    </w:p>
    <w:p w:rsidR="007D2A74" w:rsidRPr="007D2A74" w:rsidRDefault="007D2A74" w:rsidP="007D2A74">
      <w:pPr>
        <w:pBdr>
          <w:top w:val="single" w:sz="6" w:space="0" w:color="FFFFFF"/>
          <w:left w:val="single" w:sz="6" w:space="0" w:color="FFFFFF"/>
          <w:bottom w:val="single" w:sz="6" w:space="0" w:color="FFFFFF"/>
          <w:right w:val="single" w:sz="6" w:space="0" w:color="FFFFFF"/>
        </w:pBdr>
        <w:tabs>
          <w:tab w:val="left" w:pos="674"/>
        </w:tabs>
        <w:autoSpaceDE w:val="0"/>
        <w:autoSpaceDN w:val="0"/>
        <w:adjustRightInd w:val="0"/>
        <w:rPr>
          <w:rFonts w:ascii="Arial" w:eastAsia="Calibri" w:hAnsi="Arial" w:cs="Arial"/>
          <w:b/>
          <w:bCs/>
          <w:szCs w:val="24"/>
          <w:lang w:eastAsia="en-CA"/>
        </w:rPr>
      </w:pPr>
    </w:p>
    <w:p w:rsidR="007D2A74" w:rsidRPr="007D2A74" w:rsidRDefault="007D2A74" w:rsidP="007D2A7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eastAsia="Calibri" w:hAnsi="Arial" w:cs="Arial"/>
          <w:b/>
          <w:bCs/>
          <w:szCs w:val="24"/>
          <w:lang w:eastAsia="en-CA"/>
        </w:rPr>
      </w:pPr>
      <w:r w:rsidRPr="007D2A74">
        <w:rPr>
          <w:rFonts w:ascii="Arial" w:eastAsia="Calibri" w:hAnsi="Arial" w:cs="Arial"/>
          <w:b/>
          <w:bCs/>
          <w:szCs w:val="24"/>
          <w:lang w:eastAsia="en-CA"/>
        </w:rPr>
        <w:t>II.</w:t>
      </w:r>
      <w:r w:rsidRPr="007D2A74">
        <w:rPr>
          <w:rFonts w:ascii="Arial" w:eastAsia="Calibri" w:hAnsi="Arial" w:cs="Arial"/>
          <w:b/>
          <w:bCs/>
          <w:szCs w:val="24"/>
          <w:lang w:eastAsia="en-CA"/>
        </w:rPr>
        <w:tab/>
        <w:t>LEARNING OUTCOMES AND ELEMENTS OF THE PERFORMANCE:</w:t>
      </w:r>
    </w:p>
    <w:p w:rsidR="007D2A74" w:rsidRPr="007D2A74" w:rsidRDefault="007D2A74" w:rsidP="007D2A74">
      <w:pPr>
        <w:pBdr>
          <w:top w:val="single" w:sz="6" w:space="0" w:color="FFFFFF"/>
          <w:left w:val="single" w:sz="6" w:space="0" w:color="FFFFFF"/>
          <w:bottom w:val="single" w:sz="6" w:space="0" w:color="FFFFFF"/>
          <w:right w:val="single" w:sz="6" w:space="0" w:color="FFFFFF"/>
        </w:pBdr>
        <w:tabs>
          <w:tab w:val="left" w:pos="674"/>
        </w:tabs>
        <w:autoSpaceDE w:val="0"/>
        <w:autoSpaceDN w:val="0"/>
        <w:adjustRightInd w:val="0"/>
        <w:rPr>
          <w:rFonts w:ascii="Arial" w:eastAsia="Calibri" w:hAnsi="Arial" w:cs="Arial"/>
          <w:szCs w:val="24"/>
          <w:lang w:eastAsia="en-CA"/>
        </w:rPr>
      </w:pPr>
    </w:p>
    <w:p w:rsidR="007D2A74" w:rsidRPr="007D2A74" w:rsidRDefault="007D2A74" w:rsidP="007D2A74">
      <w:pPr>
        <w:pBdr>
          <w:top w:val="single" w:sz="6" w:space="0" w:color="FFFFFF"/>
          <w:left w:val="single" w:sz="6" w:space="0" w:color="FFFFFF"/>
          <w:bottom w:val="single" w:sz="6" w:space="0" w:color="FFFFFF"/>
          <w:right w:val="single" w:sz="6" w:space="0" w:color="FFFFFF"/>
        </w:pBdr>
        <w:tabs>
          <w:tab w:val="left" w:pos="674"/>
        </w:tabs>
        <w:autoSpaceDE w:val="0"/>
        <w:autoSpaceDN w:val="0"/>
        <w:adjustRightInd w:val="0"/>
        <w:rPr>
          <w:rFonts w:ascii="Arial" w:eastAsia="Calibri" w:hAnsi="Arial" w:cs="Arial"/>
          <w:szCs w:val="24"/>
          <w:lang w:eastAsia="en-CA"/>
        </w:rPr>
      </w:pPr>
      <w:r w:rsidRPr="007D2A74">
        <w:rPr>
          <w:rFonts w:ascii="Arial" w:eastAsia="Calibri" w:hAnsi="Arial" w:cs="Arial"/>
          <w:szCs w:val="24"/>
          <w:lang w:eastAsia="en-CA"/>
        </w:rPr>
        <w:t>Upon successful completion of this course, the CICE student, with the assistance of a Learning Specialist, will demonstrate the basic ability to:</w:t>
      </w:r>
    </w:p>
    <w:p w:rsidR="007D2A74" w:rsidRPr="007D2A74" w:rsidRDefault="007D2A74" w:rsidP="007D2A74">
      <w:pPr>
        <w:pBdr>
          <w:top w:val="single" w:sz="6" w:space="0" w:color="FFFFFF"/>
          <w:left w:val="single" w:sz="6" w:space="0" w:color="FFFFFF"/>
          <w:bottom w:val="single" w:sz="6" w:space="0" w:color="FFFFFF"/>
          <w:right w:val="single" w:sz="6" w:space="0" w:color="FFFFFF"/>
        </w:pBdr>
        <w:tabs>
          <w:tab w:val="left" w:pos="674"/>
        </w:tabs>
        <w:autoSpaceDE w:val="0"/>
        <w:autoSpaceDN w:val="0"/>
        <w:adjustRightInd w:val="0"/>
        <w:rPr>
          <w:rFonts w:ascii="Arial" w:eastAsia="Calibri" w:hAnsi="Arial" w:cs="Arial"/>
          <w:szCs w:val="24"/>
          <w:u w:val="single"/>
          <w:lang w:eastAsia="en-CA"/>
        </w:rPr>
      </w:pPr>
    </w:p>
    <w:p w:rsidR="007D2A74" w:rsidRPr="007D2A74" w:rsidRDefault="007D2A74" w:rsidP="007D2A74">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rPr>
          <w:rFonts w:ascii="Arial" w:eastAsia="Calibri" w:hAnsi="Arial" w:cs="Arial"/>
          <w:b/>
          <w:szCs w:val="24"/>
          <w:lang w:eastAsia="en-CA"/>
        </w:rPr>
      </w:pPr>
      <w:r w:rsidRPr="007D2A74">
        <w:rPr>
          <w:rFonts w:ascii="Arial" w:eastAsia="Calibri" w:hAnsi="Arial" w:cs="Arial"/>
          <w:szCs w:val="24"/>
          <w:lang w:eastAsia="en-CA"/>
        </w:rPr>
        <w:t xml:space="preserve">     </w:t>
      </w:r>
      <w:r w:rsidRPr="007D2A74">
        <w:rPr>
          <w:rFonts w:ascii="Arial" w:eastAsia="Calibri" w:hAnsi="Arial" w:cs="Arial"/>
          <w:b/>
          <w:szCs w:val="24"/>
          <w:lang w:eastAsia="en-CA"/>
        </w:rPr>
        <w:t xml:space="preserve">1. </w:t>
      </w:r>
      <w:r w:rsidRPr="007D2A74">
        <w:rPr>
          <w:rFonts w:ascii="Arial" w:eastAsia="Calibri" w:hAnsi="Arial" w:cs="Arial"/>
          <w:b/>
          <w:sz w:val="28"/>
          <w:szCs w:val="28"/>
          <w:lang w:eastAsia="en-CA"/>
        </w:rPr>
        <w:t>Stress</w:t>
      </w:r>
    </w:p>
    <w:p w:rsidR="007D2A74" w:rsidRPr="007D2A74" w:rsidRDefault="007D2A74" w:rsidP="007D2A74">
      <w:pPr>
        <w:widowControl w:val="0"/>
        <w:numPr>
          <w:ilvl w:val="0"/>
          <w:numId w:val="23"/>
        </w:numPr>
        <w:autoSpaceDE w:val="0"/>
        <w:autoSpaceDN w:val="0"/>
        <w:adjustRightInd w:val="0"/>
        <w:spacing w:line="360" w:lineRule="auto"/>
        <w:rPr>
          <w:rFonts w:ascii="Arial" w:eastAsia="Calibri" w:hAnsi="Arial" w:cs="Arial"/>
          <w:szCs w:val="24"/>
          <w:lang w:eastAsia="en-CA"/>
        </w:rPr>
      </w:pPr>
      <w:r w:rsidRPr="007D2A74">
        <w:rPr>
          <w:rFonts w:ascii="Arial" w:eastAsia="Calibri" w:hAnsi="Arial" w:cs="Arial"/>
          <w:szCs w:val="24"/>
          <w:lang w:eastAsia="en-CA"/>
        </w:rPr>
        <w:t>Describe the physical and mental changes produced by stress.</w:t>
      </w:r>
    </w:p>
    <w:p w:rsidR="007D2A74" w:rsidRPr="007D2A74" w:rsidRDefault="007D2A74" w:rsidP="007D2A74">
      <w:pPr>
        <w:widowControl w:val="0"/>
        <w:numPr>
          <w:ilvl w:val="0"/>
          <w:numId w:val="23"/>
        </w:numPr>
        <w:autoSpaceDE w:val="0"/>
        <w:autoSpaceDN w:val="0"/>
        <w:adjustRightInd w:val="0"/>
        <w:spacing w:line="360" w:lineRule="auto"/>
        <w:rPr>
          <w:rFonts w:ascii="Arial" w:eastAsia="Calibri" w:hAnsi="Arial" w:cs="Arial"/>
          <w:szCs w:val="24"/>
          <w:lang w:eastAsia="en-CA"/>
        </w:rPr>
      </w:pPr>
      <w:r w:rsidRPr="007D2A74">
        <w:rPr>
          <w:rFonts w:ascii="Arial" w:eastAsia="Calibri" w:hAnsi="Arial" w:cs="Arial"/>
          <w:szCs w:val="24"/>
          <w:lang w:eastAsia="en-CA"/>
        </w:rPr>
        <w:t>Describe the signs and symptoms of a person in crisis.</w:t>
      </w:r>
    </w:p>
    <w:p w:rsidR="007D2A74" w:rsidRPr="007D2A74" w:rsidRDefault="007D2A74" w:rsidP="007D2A74">
      <w:pPr>
        <w:widowControl w:val="0"/>
        <w:numPr>
          <w:ilvl w:val="0"/>
          <w:numId w:val="23"/>
        </w:numPr>
        <w:autoSpaceDE w:val="0"/>
        <w:autoSpaceDN w:val="0"/>
        <w:adjustRightInd w:val="0"/>
        <w:spacing w:line="360" w:lineRule="auto"/>
        <w:rPr>
          <w:rFonts w:ascii="Arial" w:eastAsia="Calibri" w:hAnsi="Arial" w:cs="Arial"/>
          <w:szCs w:val="24"/>
          <w:lang w:eastAsia="en-CA"/>
        </w:rPr>
      </w:pPr>
      <w:r w:rsidRPr="007D2A74">
        <w:rPr>
          <w:rFonts w:ascii="Arial" w:eastAsia="Calibri" w:hAnsi="Arial" w:cs="Arial"/>
          <w:szCs w:val="24"/>
          <w:lang w:eastAsia="en-CA"/>
        </w:rPr>
        <w:t xml:space="preserve">Identify strategies for effective crisis intervention </w:t>
      </w:r>
    </w:p>
    <w:p w:rsidR="007D2A74" w:rsidRPr="007D2A74" w:rsidRDefault="007D2A74" w:rsidP="007D2A74">
      <w:pPr>
        <w:widowControl w:val="0"/>
        <w:numPr>
          <w:ilvl w:val="0"/>
          <w:numId w:val="23"/>
        </w:numPr>
        <w:autoSpaceDE w:val="0"/>
        <w:autoSpaceDN w:val="0"/>
        <w:adjustRightInd w:val="0"/>
        <w:spacing w:line="360" w:lineRule="auto"/>
        <w:rPr>
          <w:rFonts w:ascii="Arial" w:eastAsia="Calibri" w:hAnsi="Arial" w:cs="Arial"/>
          <w:szCs w:val="24"/>
          <w:lang w:eastAsia="en-CA"/>
        </w:rPr>
      </w:pPr>
      <w:r w:rsidRPr="007D2A74">
        <w:rPr>
          <w:rFonts w:ascii="Arial" w:eastAsia="Calibri" w:hAnsi="Arial" w:cs="Arial"/>
          <w:szCs w:val="24"/>
          <w:lang w:eastAsia="en-CA"/>
        </w:rPr>
        <w:t>Identify stressors common to law enforcement duties</w:t>
      </w:r>
    </w:p>
    <w:p w:rsidR="007D2A74" w:rsidRPr="007D2A74" w:rsidRDefault="007D2A74" w:rsidP="007D2A74">
      <w:pPr>
        <w:widowControl w:val="0"/>
        <w:numPr>
          <w:ilvl w:val="0"/>
          <w:numId w:val="23"/>
        </w:numPr>
        <w:autoSpaceDE w:val="0"/>
        <w:autoSpaceDN w:val="0"/>
        <w:adjustRightInd w:val="0"/>
        <w:spacing w:line="360" w:lineRule="auto"/>
        <w:rPr>
          <w:rFonts w:ascii="Arial" w:eastAsia="Calibri" w:hAnsi="Arial" w:cs="Arial"/>
          <w:szCs w:val="24"/>
          <w:lang w:eastAsia="en-CA"/>
        </w:rPr>
      </w:pPr>
      <w:r w:rsidRPr="007D2A74">
        <w:rPr>
          <w:rFonts w:ascii="Arial" w:eastAsia="Calibri" w:hAnsi="Arial" w:cs="Arial"/>
          <w:szCs w:val="24"/>
          <w:lang w:eastAsia="en-CA"/>
        </w:rPr>
        <w:t>Differentiate between intrapersonal and interpersonal stressors.</w:t>
      </w:r>
    </w:p>
    <w:p w:rsidR="007D2A74" w:rsidRPr="007D2A74" w:rsidRDefault="007D2A74" w:rsidP="007D2A74">
      <w:pPr>
        <w:widowControl w:val="0"/>
        <w:numPr>
          <w:ilvl w:val="0"/>
          <w:numId w:val="23"/>
        </w:numPr>
        <w:autoSpaceDE w:val="0"/>
        <w:autoSpaceDN w:val="0"/>
        <w:adjustRightInd w:val="0"/>
        <w:spacing w:line="360" w:lineRule="auto"/>
        <w:rPr>
          <w:rFonts w:ascii="Arial" w:eastAsia="Calibri" w:hAnsi="Arial" w:cs="Arial"/>
          <w:szCs w:val="24"/>
          <w:lang w:eastAsia="en-CA"/>
        </w:rPr>
      </w:pPr>
      <w:r w:rsidRPr="007D2A74">
        <w:rPr>
          <w:rFonts w:ascii="Arial" w:eastAsia="Calibri" w:hAnsi="Arial" w:cs="Arial"/>
          <w:szCs w:val="24"/>
          <w:lang w:eastAsia="en-CA"/>
        </w:rPr>
        <w:t>Identify strategies that may be used to reduce the negative effects of stress</w:t>
      </w:r>
    </w:p>
    <w:p w:rsidR="007D2A74" w:rsidRPr="007D2A74" w:rsidRDefault="007D2A74" w:rsidP="007D2A74">
      <w:pPr>
        <w:widowControl w:val="0"/>
        <w:numPr>
          <w:ilvl w:val="0"/>
          <w:numId w:val="23"/>
        </w:numPr>
        <w:autoSpaceDE w:val="0"/>
        <w:autoSpaceDN w:val="0"/>
        <w:adjustRightInd w:val="0"/>
        <w:spacing w:line="360" w:lineRule="auto"/>
        <w:rPr>
          <w:rFonts w:ascii="Arial" w:eastAsia="Calibri" w:hAnsi="Arial" w:cs="Arial"/>
          <w:szCs w:val="24"/>
          <w:lang w:eastAsia="en-CA"/>
        </w:rPr>
      </w:pPr>
      <w:r w:rsidRPr="007D2A74">
        <w:rPr>
          <w:rFonts w:ascii="Arial" w:eastAsia="Calibri" w:hAnsi="Arial" w:cs="Arial"/>
          <w:szCs w:val="24"/>
          <w:lang w:eastAsia="en-CA"/>
        </w:rPr>
        <w:t>Explain how post-traumatic stress disorder arises and describe its potential effects.</w:t>
      </w:r>
    </w:p>
    <w:p w:rsidR="007D2A74" w:rsidRPr="007D2A74" w:rsidRDefault="007D2A74" w:rsidP="007D2A74">
      <w:pPr>
        <w:widowControl w:val="0"/>
        <w:numPr>
          <w:ilvl w:val="0"/>
          <w:numId w:val="23"/>
        </w:numPr>
        <w:autoSpaceDE w:val="0"/>
        <w:autoSpaceDN w:val="0"/>
        <w:adjustRightInd w:val="0"/>
        <w:spacing w:line="360" w:lineRule="auto"/>
        <w:rPr>
          <w:rFonts w:ascii="Arial" w:eastAsia="Calibri" w:hAnsi="Arial" w:cs="Arial"/>
          <w:szCs w:val="24"/>
          <w:lang w:eastAsia="en-CA"/>
        </w:rPr>
      </w:pPr>
      <w:r w:rsidRPr="007D2A74">
        <w:rPr>
          <w:rFonts w:ascii="Arial" w:eastAsia="Calibri" w:hAnsi="Arial" w:cs="Arial"/>
          <w:szCs w:val="24"/>
          <w:lang w:eastAsia="en-CA"/>
        </w:rPr>
        <w:t>Identify some strategies that may be used to assist with reducing the effects of Post-Traumatic Stress Disorder</w:t>
      </w:r>
    </w:p>
    <w:p w:rsidR="007D2A74" w:rsidRPr="007D2A74" w:rsidRDefault="007D2A74" w:rsidP="007D2A74">
      <w:pPr>
        <w:spacing w:line="360" w:lineRule="auto"/>
        <w:rPr>
          <w:rFonts w:ascii="Arial" w:eastAsia="Calibri" w:hAnsi="Arial" w:cs="Arial"/>
          <w:b/>
          <w:sz w:val="28"/>
          <w:szCs w:val="28"/>
          <w:lang w:eastAsia="en-CA"/>
        </w:rPr>
      </w:pPr>
      <w:r w:rsidRPr="007D2A74">
        <w:rPr>
          <w:rFonts w:ascii="Arial" w:eastAsia="Calibri" w:hAnsi="Arial" w:cs="Arial"/>
          <w:b/>
          <w:szCs w:val="24"/>
          <w:lang w:eastAsia="en-CA"/>
        </w:rPr>
        <w:t xml:space="preserve">     2. </w:t>
      </w:r>
      <w:r w:rsidRPr="007D2A74">
        <w:rPr>
          <w:rFonts w:ascii="Arial" w:eastAsia="Calibri" w:hAnsi="Arial" w:cs="Arial"/>
          <w:b/>
          <w:sz w:val="28"/>
          <w:szCs w:val="28"/>
          <w:lang w:eastAsia="en-CA"/>
        </w:rPr>
        <w:t>Crisis and Conflict Management</w:t>
      </w:r>
    </w:p>
    <w:p w:rsidR="007D2A74" w:rsidRPr="007D2A74" w:rsidRDefault="007D2A74" w:rsidP="007D2A74">
      <w:pPr>
        <w:widowControl w:val="0"/>
        <w:numPr>
          <w:ilvl w:val="0"/>
          <w:numId w:val="24"/>
        </w:numPr>
        <w:autoSpaceDE w:val="0"/>
        <w:autoSpaceDN w:val="0"/>
        <w:adjustRightInd w:val="0"/>
        <w:spacing w:line="360" w:lineRule="auto"/>
        <w:rPr>
          <w:rFonts w:ascii="Arial" w:eastAsia="Calibri" w:hAnsi="Arial" w:cs="Arial"/>
          <w:szCs w:val="24"/>
          <w:lang w:eastAsia="en-CA"/>
        </w:rPr>
      </w:pPr>
      <w:r w:rsidRPr="007D2A74">
        <w:rPr>
          <w:rFonts w:ascii="Arial" w:eastAsia="Calibri" w:hAnsi="Arial" w:cs="Arial"/>
          <w:szCs w:val="24"/>
          <w:lang w:eastAsia="en-CA"/>
        </w:rPr>
        <w:t xml:space="preserve">Differentiate between a conflict and a crisis. </w:t>
      </w:r>
    </w:p>
    <w:p w:rsidR="007D2A74" w:rsidRPr="007D2A74" w:rsidRDefault="007D2A74" w:rsidP="007D2A74">
      <w:pPr>
        <w:widowControl w:val="0"/>
        <w:numPr>
          <w:ilvl w:val="0"/>
          <w:numId w:val="24"/>
        </w:numPr>
        <w:autoSpaceDE w:val="0"/>
        <w:autoSpaceDN w:val="0"/>
        <w:adjustRightInd w:val="0"/>
        <w:spacing w:line="360" w:lineRule="auto"/>
        <w:rPr>
          <w:rFonts w:ascii="Arial" w:eastAsia="Calibri" w:hAnsi="Arial" w:cs="Arial"/>
          <w:szCs w:val="24"/>
          <w:lang w:eastAsia="en-CA"/>
        </w:rPr>
      </w:pPr>
      <w:r w:rsidRPr="007D2A74">
        <w:rPr>
          <w:rFonts w:ascii="Arial" w:eastAsia="Calibri" w:hAnsi="Arial" w:cs="Arial"/>
          <w:szCs w:val="24"/>
          <w:lang w:eastAsia="en-CA"/>
        </w:rPr>
        <w:t>Identify your conflict management style.</w:t>
      </w:r>
    </w:p>
    <w:p w:rsidR="007D2A74" w:rsidRPr="007D2A74" w:rsidRDefault="007D2A74" w:rsidP="007D2A74">
      <w:pPr>
        <w:widowControl w:val="0"/>
        <w:numPr>
          <w:ilvl w:val="0"/>
          <w:numId w:val="24"/>
        </w:numPr>
        <w:autoSpaceDE w:val="0"/>
        <w:autoSpaceDN w:val="0"/>
        <w:adjustRightInd w:val="0"/>
        <w:spacing w:line="360" w:lineRule="auto"/>
        <w:rPr>
          <w:rFonts w:ascii="Arial" w:eastAsia="Calibri" w:hAnsi="Arial" w:cs="Arial"/>
          <w:szCs w:val="24"/>
          <w:lang w:eastAsia="en-CA"/>
        </w:rPr>
      </w:pPr>
      <w:r w:rsidRPr="007D2A74">
        <w:rPr>
          <w:rFonts w:ascii="Arial" w:eastAsia="Calibri" w:hAnsi="Arial" w:cs="Arial"/>
          <w:szCs w:val="24"/>
          <w:lang w:eastAsia="en-CA"/>
        </w:rPr>
        <w:t>Identify and select the conflict management style most suited to situation management</w:t>
      </w:r>
    </w:p>
    <w:p w:rsidR="007D2A74" w:rsidRPr="007D2A74" w:rsidRDefault="007D2A74" w:rsidP="007D2A74">
      <w:pPr>
        <w:widowControl w:val="0"/>
        <w:numPr>
          <w:ilvl w:val="0"/>
          <w:numId w:val="24"/>
        </w:numPr>
        <w:autoSpaceDE w:val="0"/>
        <w:autoSpaceDN w:val="0"/>
        <w:adjustRightInd w:val="0"/>
        <w:spacing w:line="360" w:lineRule="auto"/>
        <w:rPr>
          <w:rFonts w:ascii="Arial" w:eastAsia="Calibri" w:hAnsi="Arial" w:cs="Arial"/>
          <w:szCs w:val="24"/>
          <w:lang w:eastAsia="en-CA"/>
        </w:rPr>
      </w:pPr>
      <w:r w:rsidRPr="007D2A74">
        <w:rPr>
          <w:rFonts w:ascii="Arial" w:eastAsia="Calibri" w:hAnsi="Arial" w:cs="Arial"/>
          <w:szCs w:val="24"/>
          <w:lang w:eastAsia="en-CA"/>
        </w:rPr>
        <w:t>Identify basic criteria for effective communication in a conflict or crisis situation.</w:t>
      </w:r>
    </w:p>
    <w:p w:rsidR="007D2A74" w:rsidRPr="007D2A74" w:rsidRDefault="007D2A74" w:rsidP="007D2A74">
      <w:pPr>
        <w:widowControl w:val="0"/>
        <w:numPr>
          <w:ilvl w:val="0"/>
          <w:numId w:val="24"/>
        </w:numPr>
        <w:autoSpaceDE w:val="0"/>
        <w:autoSpaceDN w:val="0"/>
        <w:adjustRightInd w:val="0"/>
        <w:spacing w:line="360" w:lineRule="auto"/>
        <w:rPr>
          <w:rFonts w:ascii="Arial" w:eastAsia="Calibri" w:hAnsi="Arial" w:cs="Arial"/>
          <w:szCs w:val="24"/>
          <w:lang w:eastAsia="en-CA"/>
        </w:rPr>
      </w:pPr>
      <w:r w:rsidRPr="007D2A74">
        <w:rPr>
          <w:rFonts w:ascii="Arial" w:eastAsia="Calibri" w:hAnsi="Arial" w:cs="Arial"/>
          <w:szCs w:val="24"/>
          <w:lang w:eastAsia="en-CA"/>
        </w:rPr>
        <w:t>Apply the components of effective listening.</w:t>
      </w:r>
    </w:p>
    <w:p w:rsidR="007D2A74" w:rsidRPr="007D2A74" w:rsidRDefault="007D2A74" w:rsidP="007D2A74">
      <w:pPr>
        <w:widowControl w:val="0"/>
        <w:numPr>
          <w:ilvl w:val="0"/>
          <w:numId w:val="24"/>
        </w:numPr>
        <w:autoSpaceDE w:val="0"/>
        <w:autoSpaceDN w:val="0"/>
        <w:adjustRightInd w:val="0"/>
        <w:spacing w:line="360" w:lineRule="auto"/>
        <w:rPr>
          <w:rFonts w:ascii="Arial" w:eastAsia="Calibri" w:hAnsi="Arial" w:cs="Arial"/>
          <w:szCs w:val="24"/>
          <w:lang w:eastAsia="en-CA"/>
        </w:rPr>
      </w:pPr>
      <w:r w:rsidRPr="007D2A74">
        <w:rPr>
          <w:rFonts w:ascii="Arial" w:eastAsia="Calibri" w:hAnsi="Arial" w:cs="Arial"/>
          <w:szCs w:val="24"/>
          <w:lang w:eastAsia="en-CA"/>
        </w:rPr>
        <w:lastRenderedPageBreak/>
        <w:t>Identify effective verbal communication techniques.</w:t>
      </w:r>
    </w:p>
    <w:p w:rsidR="007D2A74" w:rsidRPr="007D2A74" w:rsidRDefault="007D2A74" w:rsidP="007D2A74">
      <w:pPr>
        <w:widowControl w:val="0"/>
        <w:numPr>
          <w:ilvl w:val="0"/>
          <w:numId w:val="24"/>
        </w:numPr>
        <w:autoSpaceDE w:val="0"/>
        <w:autoSpaceDN w:val="0"/>
        <w:adjustRightInd w:val="0"/>
        <w:spacing w:line="360" w:lineRule="auto"/>
        <w:rPr>
          <w:rFonts w:ascii="Arial" w:eastAsia="Calibri" w:hAnsi="Arial" w:cs="Arial"/>
          <w:szCs w:val="24"/>
          <w:lang w:eastAsia="en-CA"/>
        </w:rPr>
      </w:pPr>
      <w:r w:rsidRPr="007D2A74">
        <w:rPr>
          <w:rFonts w:ascii="Arial" w:eastAsia="Calibri" w:hAnsi="Arial" w:cs="Arial"/>
          <w:szCs w:val="24"/>
          <w:lang w:eastAsia="en-CA"/>
        </w:rPr>
        <w:t>Identify common non-verbal communications</w:t>
      </w:r>
    </w:p>
    <w:p w:rsidR="007D2A74" w:rsidRPr="007D2A74" w:rsidRDefault="007D2A74" w:rsidP="007D2A74">
      <w:pPr>
        <w:widowControl w:val="0"/>
        <w:numPr>
          <w:ilvl w:val="0"/>
          <w:numId w:val="24"/>
        </w:numPr>
        <w:autoSpaceDE w:val="0"/>
        <w:autoSpaceDN w:val="0"/>
        <w:adjustRightInd w:val="0"/>
        <w:spacing w:line="360" w:lineRule="auto"/>
        <w:rPr>
          <w:rFonts w:ascii="Arial" w:eastAsia="Calibri" w:hAnsi="Arial" w:cs="Arial"/>
          <w:szCs w:val="24"/>
          <w:lang w:eastAsia="en-CA"/>
        </w:rPr>
      </w:pPr>
      <w:r w:rsidRPr="007D2A74">
        <w:rPr>
          <w:rFonts w:ascii="Arial" w:eastAsia="Calibri" w:hAnsi="Arial" w:cs="Arial"/>
          <w:szCs w:val="24"/>
          <w:lang w:eastAsia="en-CA"/>
        </w:rPr>
        <w:t>Recognize indicators of potential violence.</w:t>
      </w:r>
    </w:p>
    <w:p w:rsidR="007D2A74" w:rsidRPr="007D2A74" w:rsidRDefault="007D2A74" w:rsidP="007D2A74">
      <w:pPr>
        <w:widowControl w:val="0"/>
        <w:numPr>
          <w:ilvl w:val="0"/>
          <w:numId w:val="24"/>
        </w:numPr>
        <w:autoSpaceDE w:val="0"/>
        <w:autoSpaceDN w:val="0"/>
        <w:adjustRightInd w:val="0"/>
        <w:spacing w:line="360" w:lineRule="auto"/>
        <w:rPr>
          <w:rFonts w:ascii="Arial" w:eastAsia="Calibri" w:hAnsi="Arial" w:cs="Arial"/>
          <w:szCs w:val="24"/>
          <w:lang w:eastAsia="en-CA"/>
        </w:rPr>
      </w:pPr>
      <w:r w:rsidRPr="007D2A74">
        <w:rPr>
          <w:rFonts w:ascii="Arial" w:eastAsia="Calibri" w:hAnsi="Arial" w:cs="Arial"/>
          <w:szCs w:val="24"/>
          <w:lang w:eastAsia="en-CA"/>
        </w:rPr>
        <w:t>Mentally prepare for violent encounters.</w:t>
      </w:r>
    </w:p>
    <w:p w:rsidR="007D2A74" w:rsidRPr="007D2A74" w:rsidRDefault="007D2A74" w:rsidP="007D2A74">
      <w:pPr>
        <w:widowControl w:val="0"/>
        <w:numPr>
          <w:ilvl w:val="0"/>
          <w:numId w:val="24"/>
        </w:numPr>
        <w:autoSpaceDE w:val="0"/>
        <w:autoSpaceDN w:val="0"/>
        <w:adjustRightInd w:val="0"/>
        <w:spacing w:line="360" w:lineRule="auto"/>
        <w:rPr>
          <w:rFonts w:ascii="Arial" w:eastAsia="Calibri" w:hAnsi="Arial" w:cs="Arial"/>
          <w:szCs w:val="24"/>
          <w:lang w:eastAsia="en-CA"/>
        </w:rPr>
      </w:pPr>
      <w:r w:rsidRPr="007D2A74">
        <w:rPr>
          <w:rFonts w:ascii="Arial" w:eastAsia="Calibri" w:hAnsi="Arial" w:cs="Arial"/>
          <w:szCs w:val="24"/>
          <w:lang w:eastAsia="en-CA"/>
        </w:rPr>
        <w:t>Describe the common personality traits of a violent person.</w:t>
      </w:r>
    </w:p>
    <w:p w:rsidR="007D2A74" w:rsidRPr="007D2A74" w:rsidRDefault="007D2A74" w:rsidP="007D2A74">
      <w:pPr>
        <w:widowControl w:val="0"/>
        <w:numPr>
          <w:ilvl w:val="0"/>
          <w:numId w:val="24"/>
        </w:numPr>
        <w:autoSpaceDE w:val="0"/>
        <w:autoSpaceDN w:val="0"/>
        <w:adjustRightInd w:val="0"/>
        <w:spacing w:line="360" w:lineRule="auto"/>
        <w:rPr>
          <w:rFonts w:ascii="Arial" w:eastAsia="Calibri" w:hAnsi="Arial" w:cs="Arial"/>
          <w:szCs w:val="24"/>
          <w:lang w:eastAsia="en-CA"/>
        </w:rPr>
      </w:pPr>
      <w:r w:rsidRPr="007D2A74">
        <w:rPr>
          <w:rFonts w:ascii="Arial" w:eastAsia="Calibri" w:hAnsi="Arial" w:cs="Arial"/>
          <w:szCs w:val="24"/>
          <w:lang w:eastAsia="en-CA"/>
        </w:rPr>
        <w:t>Identify visible signs of a possibly violent person</w:t>
      </w:r>
    </w:p>
    <w:p w:rsidR="007D2A74" w:rsidRPr="007D2A74" w:rsidRDefault="007D2A74" w:rsidP="007D2A74">
      <w:pPr>
        <w:widowControl w:val="0"/>
        <w:numPr>
          <w:ilvl w:val="0"/>
          <w:numId w:val="24"/>
        </w:numPr>
        <w:autoSpaceDE w:val="0"/>
        <w:autoSpaceDN w:val="0"/>
        <w:adjustRightInd w:val="0"/>
        <w:spacing w:line="360" w:lineRule="auto"/>
        <w:rPr>
          <w:rFonts w:ascii="Arial" w:eastAsia="Calibri" w:hAnsi="Arial" w:cs="Arial"/>
          <w:szCs w:val="24"/>
          <w:lang w:eastAsia="en-CA"/>
        </w:rPr>
      </w:pPr>
      <w:r w:rsidRPr="007D2A74">
        <w:rPr>
          <w:rFonts w:ascii="Arial" w:eastAsia="Calibri" w:hAnsi="Arial" w:cs="Arial"/>
          <w:szCs w:val="24"/>
          <w:lang w:eastAsia="en-CA"/>
        </w:rPr>
        <w:t>Explain how the potential for violence during encounters can be reduced.</w:t>
      </w:r>
    </w:p>
    <w:p w:rsidR="007D2A74" w:rsidRPr="007D2A74" w:rsidRDefault="007D2A74" w:rsidP="007D2A74">
      <w:pPr>
        <w:widowControl w:val="0"/>
        <w:numPr>
          <w:ilvl w:val="0"/>
          <w:numId w:val="24"/>
        </w:numPr>
        <w:autoSpaceDE w:val="0"/>
        <w:autoSpaceDN w:val="0"/>
        <w:adjustRightInd w:val="0"/>
        <w:spacing w:line="360" w:lineRule="auto"/>
        <w:rPr>
          <w:rFonts w:ascii="Arial" w:eastAsia="Calibri" w:hAnsi="Arial" w:cs="Arial"/>
          <w:szCs w:val="24"/>
          <w:lang w:eastAsia="en-CA"/>
        </w:rPr>
      </w:pPr>
      <w:r w:rsidRPr="007D2A74">
        <w:rPr>
          <w:rFonts w:ascii="Arial" w:eastAsia="Calibri" w:hAnsi="Arial" w:cs="Arial"/>
          <w:szCs w:val="24"/>
          <w:lang w:eastAsia="en-CA"/>
        </w:rPr>
        <w:t>Apply effective communication techniques for de-escalating conflict and crisis situations.</w:t>
      </w:r>
    </w:p>
    <w:p w:rsidR="007D2A74" w:rsidRPr="007D2A74" w:rsidRDefault="007D2A74" w:rsidP="007D2A74">
      <w:pPr>
        <w:widowControl w:val="0"/>
        <w:numPr>
          <w:ilvl w:val="0"/>
          <w:numId w:val="24"/>
        </w:numPr>
        <w:autoSpaceDE w:val="0"/>
        <w:autoSpaceDN w:val="0"/>
        <w:adjustRightInd w:val="0"/>
        <w:spacing w:line="360" w:lineRule="auto"/>
        <w:rPr>
          <w:rFonts w:ascii="Arial" w:eastAsia="Calibri" w:hAnsi="Arial" w:cs="Arial"/>
          <w:szCs w:val="24"/>
          <w:lang w:eastAsia="en-CA"/>
        </w:rPr>
      </w:pPr>
      <w:r w:rsidRPr="007D2A74">
        <w:rPr>
          <w:rFonts w:ascii="Arial" w:eastAsia="Calibri" w:hAnsi="Arial" w:cs="Arial"/>
          <w:szCs w:val="24"/>
          <w:lang w:eastAsia="en-CA"/>
        </w:rPr>
        <w:t>Identify and demonstrate the components of the mediation process and describe how the mediation process can facilitate problem solving.</w:t>
      </w:r>
    </w:p>
    <w:p w:rsidR="007D2A74" w:rsidRPr="007D2A74" w:rsidRDefault="007D2A74" w:rsidP="007D2A74">
      <w:pPr>
        <w:widowControl w:val="0"/>
        <w:numPr>
          <w:ilvl w:val="0"/>
          <w:numId w:val="25"/>
        </w:numPr>
        <w:autoSpaceDE w:val="0"/>
        <w:autoSpaceDN w:val="0"/>
        <w:adjustRightInd w:val="0"/>
        <w:spacing w:line="360" w:lineRule="auto"/>
        <w:rPr>
          <w:rFonts w:ascii="Arial" w:eastAsia="Calibri" w:hAnsi="Arial" w:cs="Arial"/>
          <w:b/>
          <w:sz w:val="28"/>
          <w:szCs w:val="28"/>
          <w:lang w:eastAsia="en-CA"/>
        </w:rPr>
      </w:pPr>
      <w:r w:rsidRPr="007D2A74">
        <w:rPr>
          <w:rFonts w:ascii="Arial" w:eastAsia="Calibri" w:hAnsi="Arial" w:cs="Arial"/>
          <w:b/>
          <w:sz w:val="28"/>
          <w:szCs w:val="28"/>
          <w:lang w:eastAsia="en-CA"/>
        </w:rPr>
        <w:t>Problem Solving Models</w:t>
      </w:r>
    </w:p>
    <w:p w:rsidR="007D2A74" w:rsidRPr="007D2A74" w:rsidRDefault="007D2A74" w:rsidP="007D2A74">
      <w:pPr>
        <w:keepNext/>
        <w:keepLines/>
        <w:widowControl w:val="0"/>
        <w:numPr>
          <w:ilvl w:val="0"/>
          <w:numId w:val="26"/>
        </w:numPr>
        <w:pBdr>
          <w:top w:val="single" w:sz="6" w:space="0" w:color="FFFFFF"/>
          <w:left w:val="single" w:sz="6" w:space="0" w:color="FFFFFF"/>
          <w:bottom w:val="single" w:sz="6" w:space="0" w:color="FFFFFF"/>
          <w:right w:val="single" w:sz="6" w:space="0" w:color="FFFFFF"/>
        </w:pBdr>
        <w:tabs>
          <w:tab w:val="left" w:pos="674"/>
          <w:tab w:val="left" w:pos="1241"/>
        </w:tabs>
        <w:autoSpaceDE w:val="0"/>
        <w:autoSpaceDN w:val="0"/>
        <w:adjustRightInd w:val="0"/>
        <w:spacing w:line="360" w:lineRule="auto"/>
        <w:rPr>
          <w:rFonts w:ascii="Arial" w:eastAsia="Calibri" w:hAnsi="Arial" w:cs="Arial"/>
          <w:szCs w:val="24"/>
          <w:lang w:eastAsia="en-CA"/>
        </w:rPr>
      </w:pPr>
      <w:r w:rsidRPr="007D2A74">
        <w:rPr>
          <w:rFonts w:ascii="Arial" w:eastAsia="Calibri" w:hAnsi="Arial" w:cs="Arial"/>
          <w:szCs w:val="24"/>
          <w:lang w:eastAsia="en-CA"/>
        </w:rPr>
        <w:t>Identify, explain and apply each component of the SARA, CAPRA, and PARE problem-solving models</w:t>
      </w:r>
    </w:p>
    <w:p w:rsidR="007D2A74" w:rsidRPr="007D2A74" w:rsidRDefault="007D2A74" w:rsidP="007D2A74">
      <w:pPr>
        <w:pStyle w:val="ListParagraph"/>
        <w:keepNext/>
        <w:keepLines/>
        <w:numPr>
          <w:ilvl w:val="0"/>
          <w:numId w:val="2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360" w:lineRule="auto"/>
        <w:rPr>
          <w:rFonts w:ascii="Arial" w:eastAsia="Calibri" w:hAnsi="Arial" w:cs="Arial"/>
          <w:b/>
          <w:sz w:val="28"/>
          <w:szCs w:val="28"/>
          <w:lang w:eastAsia="en-CA"/>
        </w:rPr>
      </w:pPr>
      <w:r w:rsidRPr="007D2A74">
        <w:rPr>
          <w:rFonts w:ascii="Arial" w:eastAsia="Calibri" w:hAnsi="Arial" w:cs="Arial"/>
          <w:b/>
          <w:sz w:val="28"/>
          <w:szCs w:val="28"/>
          <w:lang w:eastAsia="en-CA"/>
        </w:rPr>
        <w:t>Mental Illness and Psychological Disorders</w:t>
      </w:r>
    </w:p>
    <w:p w:rsidR="007D2A74" w:rsidRPr="007D2A74" w:rsidRDefault="007D2A74" w:rsidP="007D2A74">
      <w:pPr>
        <w:widowControl w:val="0"/>
        <w:numPr>
          <w:ilvl w:val="0"/>
          <w:numId w:val="26"/>
        </w:numPr>
        <w:autoSpaceDE w:val="0"/>
        <w:autoSpaceDN w:val="0"/>
        <w:adjustRightInd w:val="0"/>
        <w:spacing w:line="360" w:lineRule="auto"/>
        <w:rPr>
          <w:rFonts w:ascii="Arial" w:eastAsia="Calibri" w:hAnsi="Arial" w:cs="Arial"/>
          <w:szCs w:val="24"/>
          <w:lang w:eastAsia="en-CA"/>
        </w:rPr>
      </w:pPr>
      <w:r w:rsidRPr="007D2A74">
        <w:rPr>
          <w:rFonts w:ascii="Arial" w:eastAsia="Calibri" w:hAnsi="Arial" w:cs="Arial"/>
          <w:szCs w:val="24"/>
          <w:lang w:eastAsia="en-CA"/>
        </w:rPr>
        <w:t>Identify mental illness from a law enforcement perspective.</w:t>
      </w:r>
    </w:p>
    <w:p w:rsidR="007D2A74" w:rsidRPr="007D2A74" w:rsidRDefault="007D2A74" w:rsidP="007D2A74">
      <w:pPr>
        <w:widowControl w:val="0"/>
        <w:numPr>
          <w:ilvl w:val="0"/>
          <w:numId w:val="26"/>
        </w:numPr>
        <w:autoSpaceDE w:val="0"/>
        <w:autoSpaceDN w:val="0"/>
        <w:adjustRightInd w:val="0"/>
        <w:spacing w:line="360" w:lineRule="auto"/>
        <w:rPr>
          <w:rFonts w:ascii="Arial" w:eastAsia="Calibri" w:hAnsi="Arial" w:cs="Arial"/>
          <w:szCs w:val="24"/>
          <w:lang w:eastAsia="en-CA"/>
        </w:rPr>
      </w:pPr>
      <w:r w:rsidRPr="007D2A74">
        <w:rPr>
          <w:rFonts w:ascii="Arial" w:eastAsia="Calibri" w:hAnsi="Arial" w:cs="Arial"/>
          <w:szCs w:val="24"/>
          <w:lang w:eastAsia="en-CA"/>
        </w:rPr>
        <w:t>Identify some of the common symptoms of mental illnesses.</w:t>
      </w:r>
    </w:p>
    <w:p w:rsidR="007D2A74" w:rsidRPr="007D2A74" w:rsidRDefault="007D2A74" w:rsidP="007D2A74">
      <w:pPr>
        <w:widowControl w:val="0"/>
        <w:numPr>
          <w:ilvl w:val="0"/>
          <w:numId w:val="26"/>
        </w:numPr>
        <w:autoSpaceDE w:val="0"/>
        <w:autoSpaceDN w:val="0"/>
        <w:adjustRightInd w:val="0"/>
        <w:spacing w:line="360" w:lineRule="auto"/>
        <w:rPr>
          <w:rFonts w:ascii="Arial" w:eastAsia="Calibri" w:hAnsi="Arial" w:cs="Arial"/>
          <w:szCs w:val="24"/>
          <w:lang w:eastAsia="en-CA"/>
        </w:rPr>
      </w:pPr>
      <w:r w:rsidRPr="007D2A74">
        <w:rPr>
          <w:rFonts w:ascii="Arial" w:eastAsia="Calibri" w:hAnsi="Arial" w:cs="Arial"/>
          <w:szCs w:val="24"/>
          <w:lang w:eastAsia="en-CA"/>
        </w:rPr>
        <w:t>Identify personality disorders commonly encountered by law enforcement                 officers.</w:t>
      </w:r>
    </w:p>
    <w:p w:rsidR="007D2A74" w:rsidRPr="007D2A74" w:rsidRDefault="007D2A74" w:rsidP="007D2A74">
      <w:pPr>
        <w:widowControl w:val="0"/>
        <w:numPr>
          <w:ilvl w:val="0"/>
          <w:numId w:val="26"/>
        </w:numPr>
        <w:autoSpaceDE w:val="0"/>
        <w:autoSpaceDN w:val="0"/>
        <w:adjustRightInd w:val="0"/>
        <w:spacing w:line="360" w:lineRule="auto"/>
        <w:rPr>
          <w:rFonts w:ascii="Arial" w:eastAsia="Calibri" w:hAnsi="Arial" w:cs="Arial"/>
          <w:szCs w:val="24"/>
          <w:lang w:eastAsia="en-CA"/>
        </w:rPr>
      </w:pPr>
      <w:r w:rsidRPr="007D2A74">
        <w:rPr>
          <w:rFonts w:ascii="Arial" w:eastAsia="Calibri" w:hAnsi="Arial" w:cs="Arial"/>
          <w:szCs w:val="24"/>
          <w:lang w:eastAsia="en-CA"/>
        </w:rPr>
        <w:t>Identify effective techniques for safely intervening with mentally ill persons.</w:t>
      </w:r>
    </w:p>
    <w:p w:rsidR="007D2A74" w:rsidRPr="007D2A74" w:rsidRDefault="007D2A74" w:rsidP="007D2A74">
      <w:pPr>
        <w:widowControl w:val="0"/>
        <w:numPr>
          <w:ilvl w:val="0"/>
          <w:numId w:val="26"/>
        </w:numPr>
        <w:autoSpaceDE w:val="0"/>
        <w:autoSpaceDN w:val="0"/>
        <w:adjustRightInd w:val="0"/>
        <w:spacing w:line="360" w:lineRule="auto"/>
        <w:rPr>
          <w:rFonts w:ascii="Arial" w:eastAsia="Calibri" w:hAnsi="Arial" w:cs="Arial"/>
          <w:szCs w:val="24"/>
          <w:lang w:eastAsia="en-CA"/>
        </w:rPr>
      </w:pPr>
      <w:r w:rsidRPr="007D2A74">
        <w:rPr>
          <w:rFonts w:ascii="Arial" w:eastAsia="Calibri" w:hAnsi="Arial" w:cs="Arial"/>
          <w:szCs w:val="24"/>
          <w:lang w:eastAsia="en-CA"/>
        </w:rPr>
        <w:t>Identify symptoms of excited delirium.</w:t>
      </w:r>
    </w:p>
    <w:p w:rsidR="007D2A74" w:rsidRPr="007D2A74" w:rsidRDefault="007D2A74" w:rsidP="007D2A74">
      <w:pPr>
        <w:widowControl w:val="0"/>
        <w:numPr>
          <w:ilvl w:val="0"/>
          <w:numId w:val="25"/>
        </w:numPr>
        <w:autoSpaceDE w:val="0"/>
        <w:autoSpaceDN w:val="0"/>
        <w:adjustRightInd w:val="0"/>
        <w:spacing w:line="360" w:lineRule="auto"/>
        <w:rPr>
          <w:rFonts w:ascii="Arial" w:eastAsia="Calibri" w:hAnsi="Arial" w:cs="Arial"/>
          <w:b/>
          <w:sz w:val="28"/>
          <w:szCs w:val="28"/>
          <w:lang w:eastAsia="en-CA"/>
        </w:rPr>
      </w:pPr>
      <w:r w:rsidRPr="007D2A74">
        <w:rPr>
          <w:rFonts w:ascii="Arial" w:eastAsia="Calibri" w:hAnsi="Arial" w:cs="Arial"/>
          <w:b/>
          <w:sz w:val="28"/>
          <w:szCs w:val="28"/>
          <w:lang w:eastAsia="en-CA"/>
        </w:rPr>
        <w:t>Suicide</w:t>
      </w:r>
    </w:p>
    <w:p w:rsidR="007D2A74" w:rsidRPr="007D2A74" w:rsidRDefault="007D2A74" w:rsidP="007D2A74">
      <w:pPr>
        <w:widowControl w:val="0"/>
        <w:numPr>
          <w:ilvl w:val="0"/>
          <w:numId w:val="27"/>
        </w:numPr>
        <w:autoSpaceDE w:val="0"/>
        <w:autoSpaceDN w:val="0"/>
        <w:adjustRightInd w:val="0"/>
        <w:spacing w:line="360" w:lineRule="auto"/>
        <w:rPr>
          <w:rFonts w:ascii="Arial" w:eastAsia="Calibri" w:hAnsi="Arial" w:cs="Arial"/>
          <w:szCs w:val="24"/>
          <w:lang w:eastAsia="en-CA"/>
        </w:rPr>
      </w:pPr>
      <w:r w:rsidRPr="007D2A74">
        <w:rPr>
          <w:rFonts w:ascii="Arial" w:eastAsia="Calibri" w:hAnsi="Arial" w:cs="Arial"/>
          <w:szCs w:val="24"/>
          <w:lang w:eastAsia="en-CA"/>
        </w:rPr>
        <w:t>Identify how age, gender, and other factors affect suicidal behaviour.</w:t>
      </w:r>
    </w:p>
    <w:p w:rsidR="007D2A74" w:rsidRPr="007D2A74" w:rsidRDefault="007D2A74" w:rsidP="007D2A74">
      <w:pPr>
        <w:widowControl w:val="0"/>
        <w:numPr>
          <w:ilvl w:val="0"/>
          <w:numId w:val="27"/>
        </w:numPr>
        <w:autoSpaceDE w:val="0"/>
        <w:autoSpaceDN w:val="0"/>
        <w:adjustRightInd w:val="0"/>
        <w:spacing w:line="360" w:lineRule="auto"/>
        <w:rPr>
          <w:rFonts w:ascii="Arial" w:eastAsia="Calibri" w:hAnsi="Arial" w:cs="Arial"/>
          <w:szCs w:val="24"/>
          <w:lang w:eastAsia="en-CA"/>
        </w:rPr>
      </w:pPr>
      <w:r w:rsidRPr="007D2A74">
        <w:rPr>
          <w:rFonts w:ascii="Arial" w:eastAsia="Calibri" w:hAnsi="Arial" w:cs="Arial"/>
          <w:szCs w:val="24"/>
          <w:lang w:eastAsia="en-CA"/>
        </w:rPr>
        <w:t>Identify factors that may contribute to increased incidents of suicide by persons incarcerated in correctional institutions.</w:t>
      </w:r>
    </w:p>
    <w:p w:rsidR="007D2A74" w:rsidRPr="007D2A74" w:rsidRDefault="007D2A74" w:rsidP="007D2A74">
      <w:pPr>
        <w:widowControl w:val="0"/>
        <w:numPr>
          <w:ilvl w:val="0"/>
          <w:numId w:val="27"/>
        </w:numPr>
        <w:autoSpaceDE w:val="0"/>
        <w:autoSpaceDN w:val="0"/>
        <w:adjustRightInd w:val="0"/>
        <w:spacing w:line="360" w:lineRule="auto"/>
        <w:rPr>
          <w:rFonts w:ascii="Arial" w:eastAsia="Calibri" w:hAnsi="Arial" w:cs="Arial"/>
          <w:szCs w:val="24"/>
          <w:lang w:eastAsia="en-CA"/>
        </w:rPr>
      </w:pPr>
      <w:r w:rsidRPr="007D2A74">
        <w:rPr>
          <w:rFonts w:ascii="Arial" w:eastAsia="Calibri" w:hAnsi="Arial" w:cs="Arial"/>
          <w:szCs w:val="24"/>
          <w:lang w:eastAsia="en-CA"/>
        </w:rPr>
        <w:t xml:space="preserve">Identify the provisions of the </w:t>
      </w:r>
      <w:r w:rsidRPr="007D2A74">
        <w:rPr>
          <w:rFonts w:ascii="Arial" w:eastAsia="Calibri" w:hAnsi="Arial" w:cs="Arial"/>
          <w:i/>
          <w:szCs w:val="24"/>
          <w:lang w:eastAsia="en-CA"/>
        </w:rPr>
        <w:t>Criminal Code</w:t>
      </w:r>
      <w:r w:rsidRPr="007D2A74">
        <w:rPr>
          <w:rFonts w:ascii="Arial" w:eastAsia="Calibri" w:hAnsi="Arial" w:cs="Arial"/>
          <w:szCs w:val="24"/>
          <w:lang w:eastAsia="en-CA"/>
        </w:rPr>
        <w:t xml:space="preserve"> and </w:t>
      </w:r>
      <w:r w:rsidRPr="007D2A74">
        <w:rPr>
          <w:rFonts w:ascii="Arial" w:eastAsia="Calibri" w:hAnsi="Arial" w:cs="Arial"/>
          <w:i/>
          <w:szCs w:val="24"/>
          <w:lang w:eastAsia="en-CA"/>
        </w:rPr>
        <w:t>Mental Health Act</w:t>
      </w:r>
      <w:r w:rsidRPr="007D2A74">
        <w:rPr>
          <w:rFonts w:ascii="Arial" w:eastAsia="Calibri" w:hAnsi="Arial" w:cs="Arial"/>
          <w:szCs w:val="24"/>
          <w:lang w:eastAsia="en-CA"/>
        </w:rPr>
        <w:t xml:space="preserve"> of </w:t>
      </w:r>
      <w:smartTag w:uri="urn:schemas-microsoft-com:office:smarttags" w:element="State">
        <w:smartTag w:uri="urn:schemas-microsoft-com:office:smarttags" w:element="place">
          <w:r w:rsidRPr="007D2A74">
            <w:rPr>
              <w:rFonts w:ascii="Arial" w:eastAsia="Calibri" w:hAnsi="Arial" w:cs="Arial"/>
              <w:szCs w:val="24"/>
              <w:lang w:eastAsia="en-CA"/>
            </w:rPr>
            <w:t>Ontario</w:t>
          </w:r>
        </w:smartTag>
      </w:smartTag>
      <w:r w:rsidRPr="007D2A74">
        <w:rPr>
          <w:rFonts w:ascii="Arial" w:eastAsia="Calibri" w:hAnsi="Arial" w:cs="Arial"/>
          <w:szCs w:val="24"/>
          <w:lang w:eastAsia="en-CA"/>
        </w:rPr>
        <w:t xml:space="preserve"> that apply to suicide.</w:t>
      </w:r>
    </w:p>
    <w:p w:rsidR="007D2A74" w:rsidRPr="007D2A74" w:rsidRDefault="007D2A74" w:rsidP="007D2A74">
      <w:pPr>
        <w:widowControl w:val="0"/>
        <w:numPr>
          <w:ilvl w:val="0"/>
          <w:numId w:val="27"/>
        </w:numPr>
        <w:autoSpaceDE w:val="0"/>
        <w:autoSpaceDN w:val="0"/>
        <w:adjustRightInd w:val="0"/>
        <w:spacing w:line="360" w:lineRule="auto"/>
        <w:rPr>
          <w:rFonts w:ascii="Arial" w:eastAsia="Calibri" w:hAnsi="Arial" w:cs="Arial"/>
          <w:szCs w:val="24"/>
          <w:lang w:eastAsia="en-CA"/>
        </w:rPr>
      </w:pPr>
      <w:r w:rsidRPr="007D2A74">
        <w:rPr>
          <w:rFonts w:ascii="Arial" w:eastAsia="Calibri" w:hAnsi="Arial" w:cs="Arial"/>
          <w:szCs w:val="24"/>
          <w:lang w:eastAsia="en-CA"/>
        </w:rPr>
        <w:t>Identify suicide intervention techniques.</w:t>
      </w:r>
    </w:p>
    <w:p w:rsidR="007D2A74" w:rsidRPr="007D2A74" w:rsidRDefault="007D2A74" w:rsidP="007D2A74">
      <w:pPr>
        <w:widowControl w:val="0"/>
        <w:autoSpaceDE w:val="0"/>
        <w:autoSpaceDN w:val="0"/>
        <w:adjustRightInd w:val="0"/>
        <w:spacing w:line="360" w:lineRule="auto"/>
        <w:rPr>
          <w:rFonts w:ascii="Arial" w:eastAsia="Calibri" w:hAnsi="Arial" w:cs="Arial"/>
          <w:szCs w:val="24"/>
          <w:lang w:eastAsia="en-CA"/>
        </w:rPr>
      </w:pPr>
    </w:p>
    <w:tbl>
      <w:tblPr>
        <w:tblW w:w="0" w:type="auto"/>
        <w:tblLayout w:type="fixed"/>
        <w:tblLook w:val="04A0" w:firstRow="1" w:lastRow="0" w:firstColumn="1" w:lastColumn="0" w:noHBand="0" w:noVBand="1"/>
      </w:tblPr>
      <w:tblGrid>
        <w:gridCol w:w="674"/>
        <w:gridCol w:w="8181"/>
      </w:tblGrid>
      <w:tr w:rsidR="007D2A74" w:rsidRPr="007D2A74" w:rsidTr="007D2A74">
        <w:tc>
          <w:tcPr>
            <w:tcW w:w="674" w:type="dxa"/>
            <w:hideMark/>
          </w:tcPr>
          <w:p w:rsidR="007D2A74" w:rsidRPr="007D2A74" w:rsidRDefault="007D2A7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rPr>
                <w:rFonts w:ascii="Arial" w:eastAsia="Calibri" w:hAnsi="Arial" w:cs="Arial"/>
                <w:b/>
                <w:bCs/>
                <w:szCs w:val="24"/>
                <w:lang w:eastAsia="en-CA"/>
              </w:rPr>
            </w:pPr>
            <w:r w:rsidRPr="007D2A74">
              <w:rPr>
                <w:rFonts w:ascii="Arial" w:eastAsia="Calibri" w:hAnsi="Arial" w:cs="Arial"/>
                <w:b/>
                <w:bCs/>
                <w:szCs w:val="24"/>
                <w:lang w:eastAsia="en-CA"/>
              </w:rPr>
              <w:lastRenderedPageBreak/>
              <w:t>IV.</w:t>
            </w:r>
          </w:p>
        </w:tc>
        <w:tc>
          <w:tcPr>
            <w:tcW w:w="8181" w:type="dxa"/>
          </w:tcPr>
          <w:p w:rsidR="007D2A74" w:rsidRPr="007D2A74" w:rsidRDefault="007D2A7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rPr>
                <w:rFonts w:ascii="Arial" w:eastAsia="Calibri" w:hAnsi="Arial" w:cs="Arial"/>
                <w:b/>
                <w:bCs/>
                <w:szCs w:val="24"/>
                <w:lang w:eastAsia="en-CA"/>
              </w:rPr>
            </w:pPr>
            <w:r w:rsidRPr="007D2A74">
              <w:rPr>
                <w:rFonts w:ascii="Arial" w:eastAsia="Calibri" w:hAnsi="Arial" w:cs="Arial"/>
                <w:b/>
                <w:bCs/>
                <w:szCs w:val="24"/>
                <w:lang w:eastAsia="en-CA"/>
              </w:rPr>
              <w:t>REQUIRED RESOURCES/TEXTS/MATERIALS:</w:t>
            </w:r>
          </w:p>
          <w:p w:rsidR="007D2A74" w:rsidRPr="007D2A74" w:rsidRDefault="007D2A7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rPr>
                <w:rFonts w:ascii="Arial" w:eastAsia="Calibri" w:hAnsi="Arial" w:cs="Arial"/>
                <w:szCs w:val="24"/>
                <w:lang w:eastAsia="en-CA"/>
              </w:rPr>
            </w:pPr>
          </w:p>
          <w:p w:rsidR="007D2A74" w:rsidRPr="007D2A74" w:rsidRDefault="007D2A7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rPr>
                <w:rFonts w:ascii="Arial" w:eastAsia="Calibri" w:hAnsi="Arial" w:cs="Arial"/>
                <w:i/>
                <w:iCs/>
                <w:szCs w:val="24"/>
                <w:lang w:eastAsia="en-CA"/>
              </w:rPr>
            </w:pPr>
            <w:r w:rsidRPr="007D2A74">
              <w:rPr>
                <w:rFonts w:ascii="Arial" w:eastAsia="Calibri" w:hAnsi="Arial" w:cs="Arial"/>
                <w:szCs w:val="24"/>
                <w:lang w:eastAsia="en-CA"/>
              </w:rPr>
              <w:t>Handouts/notes from class</w:t>
            </w:r>
          </w:p>
        </w:tc>
      </w:tr>
    </w:tbl>
    <w:p w:rsidR="007D2A74" w:rsidRPr="007D2A74" w:rsidRDefault="007D2A74" w:rsidP="007D2A7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rPr>
          <w:rFonts w:ascii="Arial" w:eastAsia="Calibri" w:hAnsi="Arial" w:cs="Arial"/>
          <w:i/>
          <w:iCs/>
          <w:szCs w:val="24"/>
          <w:lang w:eastAsia="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8181"/>
      </w:tblGrid>
      <w:tr w:rsidR="007D2A74" w:rsidRPr="007D2A74" w:rsidTr="007D2A74">
        <w:tc>
          <w:tcPr>
            <w:tcW w:w="674" w:type="dxa"/>
            <w:tcBorders>
              <w:top w:val="nil"/>
              <w:left w:val="nil"/>
              <w:bottom w:val="nil"/>
              <w:right w:val="nil"/>
            </w:tcBorders>
            <w:hideMark/>
          </w:tcPr>
          <w:p w:rsidR="007D2A74" w:rsidRPr="007D2A74" w:rsidRDefault="007D2A7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rPr>
                <w:rFonts w:ascii="Arial" w:eastAsia="Calibri" w:hAnsi="Arial" w:cs="Arial"/>
                <w:b/>
                <w:bCs/>
                <w:iCs/>
                <w:szCs w:val="24"/>
                <w:lang w:eastAsia="en-CA"/>
              </w:rPr>
            </w:pPr>
            <w:r w:rsidRPr="007D2A74">
              <w:rPr>
                <w:rFonts w:ascii="Arial" w:eastAsia="Calibri" w:hAnsi="Arial" w:cs="Arial"/>
                <w:b/>
                <w:bCs/>
                <w:iCs/>
                <w:szCs w:val="24"/>
                <w:lang w:eastAsia="en-CA"/>
              </w:rPr>
              <w:t>V.</w:t>
            </w:r>
          </w:p>
        </w:tc>
        <w:tc>
          <w:tcPr>
            <w:tcW w:w="8181" w:type="dxa"/>
            <w:tcBorders>
              <w:top w:val="nil"/>
              <w:left w:val="nil"/>
              <w:bottom w:val="nil"/>
              <w:right w:val="nil"/>
            </w:tcBorders>
          </w:tcPr>
          <w:p w:rsidR="007D2A74" w:rsidRPr="007D2A74" w:rsidRDefault="007D2A74">
            <w:pPr>
              <w:spacing w:before="120" w:after="120"/>
              <w:rPr>
                <w:rFonts w:ascii="Arial" w:hAnsi="Arial" w:cs="Arial"/>
              </w:rPr>
            </w:pPr>
            <w:r w:rsidRPr="007D2A74">
              <w:rPr>
                <w:rFonts w:ascii="Arial" w:hAnsi="Arial" w:cs="Arial"/>
                <w:b/>
              </w:rPr>
              <w:t xml:space="preserve"> EVALUATION PROCESS/GRADING SYSTEM</w:t>
            </w:r>
            <w:r w:rsidRPr="007D2A74">
              <w:rPr>
                <w:rFonts w:ascii="Arial" w:hAnsi="Arial" w:cs="Arial"/>
              </w:rPr>
              <w:t xml:space="preserve">: </w:t>
            </w:r>
          </w:p>
          <w:p w:rsidR="007D2A74" w:rsidRPr="007D2A74" w:rsidRDefault="007D2A74">
            <w:pPr>
              <w:spacing w:before="120" w:after="120"/>
              <w:rPr>
                <w:rFonts w:ascii="Arial" w:hAnsi="Arial" w:cs="Arial"/>
              </w:rPr>
            </w:pPr>
            <w:r w:rsidRPr="007D2A74">
              <w:rPr>
                <w:rFonts w:ascii="Arial" w:hAnsi="Arial" w:cs="Arial"/>
              </w:rPr>
              <w:t xml:space="preserve"> Mid Term Exam 30% </w:t>
            </w:r>
          </w:p>
          <w:p w:rsidR="007D2A74" w:rsidRPr="007D2A74" w:rsidRDefault="007D2A74">
            <w:pPr>
              <w:spacing w:before="120" w:after="120"/>
              <w:rPr>
                <w:rFonts w:ascii="Arial" w:hAnsi="Arial" w:cs="Arial"/>
              </w:rPr>
            </w:pPr>
            <w:r w:rsidRPr="007D2A74">
              <w:rPr>
                <w:rFonts w:ascii="Arial" w:hAnsi="Arial" w:cs="Arial"/>
              </w:rPr>
              <w:t xml:space="preserve">Assignments 2x10% 20% </w:t>
            </w:r>
          </w:p>
          <w:p w:rsidR="007D2A74" w:rsidRPr="007D2A74" w:rsidRDefault="007D2A74">
            <w:pPr>
              <w:spacing w:before="120" w:after="120"/>
              <w:rPr>
                <w:rFonts w:ascii="Arial" w:hAnsi="Arial" w:cs="Arial"/>
              </w:rPr>
            </w:pPr>
            <w:r w:rsidRPr="007D2A74">
              <w:rPr>
                <w:rFonts w:ascii="Arial" w:hAnsi="Arial" w:cs="Arial"/>
              </w:rPr>
              <w:t xml:space="preserve">Quizzes 4x5% 20% </w:t>
            </w:r>
          </w:p>
          <w:p w:rsidR="007D2A74" w:rsidRPr="007D2A74" w:rsidRDefault="007D2A74">
            <w:pPr>
              <w:spacing w:before="120" w:after="120"/>
              <w:rPr>
                <w:rFonts w:ascii="Arial" w:hAnsi="Arial" w:cs="Arial"/>
              </w:rPr>
            </w:pPr>
            <w:r w:rsidRPr="007D2A74">
              <w:rPr>
                <w:rFonts w:ascii="Arial" w:hAnsi="Arial" w:cs="Arial"/>
              </w:rPr>
              <w:t xml:space="preserve">Final Exam 30% </w:t>
            </w:r>
          </w:p>
          <w:p w:rsidR="007D2A74" w:rsidRPr="007D2A74" w:rsidRDefault="007D2A74">
            <w:pPr>
              <w:rPr>
                <w:rFonts w:ascii="Arial" w:hAnsi="Arial" w:cs="Arial"/>
              </w:rPr>
            </w:pPr>
            <w:r w:rsidRPr="007D2A74">
              <w:rPr>
                <w:rFonts w:ascii="Arial" w:hAnsi="Arial" w:cs="Arial"/>
              </w:rPr>
              <w:t>This evaluation process is subject to change</w:t>
            </w:r>
          </w:p>
          <w:p w:rsidR="007D2A74" w:rsidRPr="007D2A74" w:rsidRDefault="007D2A7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rPr>
                <w:rFonts w:ascii="Arial" w:eastAsia="Calibri" w:hAnsi="Arial" w:cs="Arial"/>
                <w:iCs/>
                <w:szCs w:val="24"/>
                <w:lang w:eastAsia="en-CA"/>
              </w:rPr>
            </w:pPr>
          </w:p>
          <w:p w:rsidR="007D2A74" w:rsidRPr="007D2A74" w:rsidRDefault="007D2A7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rPr>
                <w:rFonts w:ascii="Arial" w:eastAsia="Calibri" w:hAnsi="Arial" w:cs="Arial"/>
                <w:b/>
                <w:bCs/>
                <w:szCs w:val="24"/>
                <w:u w:val="single"/>
                <w:lang w:eastAsia="en-CA"/>
              </w:rPr>
            </w:pPr>
            <w:r w:rsidRPr="007D2A74">
              <w:rPr>
                <w:rFonts w:ascii="Arial" w:eastAsia="Calibri" w:hAnsi="Arial" w:cs="Arial"/>
                <w:b/>
                <w:bCs/>
                <w:szCs w:val="24"/>
                <w:u w:val="single"/>
                <w:lang w:eastAsia="en-CA"/>
              </w:rPr>
              <w:t>RE-Writes and Exams</w:t>
            </w:r>
          </w:p>
          <w:p w:rsidR="007D2A74" w:rsidRPr="007D2A74" w:rsidRDefault="007D2A7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rPr>
                <w:rFonts w:ascii="Arial" w:eastAsia="Calibri" w:hAnsi="Arial" w:cs="Arial"/>
                <w:b/>
                <w:bCs/>
                <w:szCs w:val="24"/>
                <w:lang w:eastAsia="en-CA"/>
              </w:rPr>
            </w:pPr>
            <w:r w:rsidRPr="007D2A74">
              <w:rPr>
                <w:rFonts w:ascii="Arial" w:eastAsia="Calibri" w:hAnsi="Arial" w:cs="Arial"/>
                <w:b/>
                <w:bCs/>
                <w:szCs w:val="24"/>
                <w:lang w:eastAsia="en-CA"/>
              </w:rPr>
              <w:t>Re-write of a test or exam is not permitted.</w:t>
            </w:r>
          </w:p>
          <w:p w:rsidR="007D2A74" w:rsidRPr="007D2A74" w:rsidRDefault="007D2A7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rPr>
                <w:rFonts w:ascii="Arial" w:eastAsia="Calibri" w:hAnsi="Arial" w:cs="Arial"/>
                <w:b/>
                <w:bCs/>
                <w:szCs w:val="24"/>
                <w:lang w:eastAsia="en-CA"/>
              </w:rPr>
            </w:pPr>
            <w:r w:rsidRPr="007D2A74">
              <w:rPr>
                <w:rFonts w:ascii="Arial" w:eastAsia="Calibri" w:hAnsi="Arial" w:cs="Arial"/>
                <w:b/>
                <w:bCs/>
                <w:szCs w:val="24"/>
                <w:lang w:eastAsia="en-CA"/>
              </w:rPr>
              <w:t>All assignments must be typed, double spaced with a cover page.</w:t>
            </w:r>
          </w:p>
          <w:p w:rsidR="007D2A74" w:rsidRPr="007D2A74" w:rsidRDefault="007D2A7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eastAsia="Calibri" w:hAnsi="Arial" w:cs="Arial"/>
                <w:b/>
                <w:bCs/>
                <w:szCs w:val="24"/>
                <w:lang w:eastAsia="en-CA"/>
              </w:rPr>
            </w:pPr>
            <w:r w:rsidRPr="007D2A74">
              <w:rPr>
                <w:rFonts w:ascii="Arial" w:eastAsia="Calibri" w:hAnsi="Arial" w:cs="Arial"/>
                <w:b/>
                <w:bCs/>
                <w:szCs w:val="24"/>
                <w:lang w:eastAsia="en-CA"/>
              </w:rPr>
              <w:t>Failure to notify the Professor of an absence prior to the test or exam will result in a “zero” grade being assigned.  Students may be required to produce a Doctor’s note.</w:t>
            </w:r>
          </w:p>
          <w:p w:rsidR="007D2A74" w:rsidRPr="007D2A74" w:rsidRDefault="007D2A7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eastAsia="Calibri" w:hAnsi="Arial" w:cs="Arial"/>
                <w:iCs/>
                <w:szCs w:val="24"/>
                <w:lang w:eastAsia="en-CA"/>
              </w:rPr>
            </w:pPr>
          </w:p>
        </w:tc>
      </w:tr>
    </w:tbl>
    <w:p w:rsidR="007D2A74" w:rsidRPr="007D2A74" w:rsidRDefault="007D2A74" w:rsidP="007D2A74">
      <w:pPr>
        <w:jc w:val="center"/>
        <w:rPr>
          <w:rFonts w:ascii="Arial" w:eastAsiaTheme="minorHAnsi" w:hAnsi="Arial" w:cs="Arial"/>
          <w:sz w:val="22"/>
          <w:szCs w:val="22"/>
        </w:rPr>
      </w:pPr>
    </w:p>
    <w:tbl>
      <w:tblPr>
        <w:tblW w:w="0" w:type="auto"/>
        <w:tblLayout w:type="fixed"/>
        <w:tblLook w:val="04A0" w:firstRow="1" w:lastRow="0" w:firstColumn="1" w:lastColumn="0" w:noHBand="0" w:noVBand="1"/>
      </w:tblPr>
      <w:tblGrid>
        <w:gridCol w:w="675"/>
        <w:gridCol w:w="1701"/>
        <w:gridCol w:w="4678"/>
        <w:gridCol w:w="1784"/>
        <w:gridCol w:w="18"/>
      </w:tblGrid>
      <w:tr w:rsidR="007D2A74" w:rsidRPr="007D2A74" w:rsidTr="007D2A74">
        <w:trPr>
          <w:cantSplit/>
        </w:trPr>
        <w:tc>
          <w:tcPr>
            <w:tcW w:w="675" w:type="dxa"/>
          </w:tcPr>
          <w:p w:rsidR="007D2A74" w:rsidRPr="007D2A74" w:rsidRDefault="007D2A74">
            <w:pPr>
              <w:pStyle w:val="EnvelopeReturn"/>
              <w:rPr>
                <w:rFonts w:cs="Arial"/>
              </w:rPr>
            </w:pPr>
          </w:p>
        </w:tc>
        <w:tc>
          <w:tcPr>
            <w:tcW w:w="8181" w:type="dxa"/>
            <w:gridSpan w:val="4"/>
            <w:hideMark/>
          </w:tcPr>
          <w:p w:rsidR="007D2A74" w:rsidRPr="007D2A74" w:rsidRDefault="007D2A74">
            <w:pPr>
              <w:rPr>
                <w:rFonts w:ascii="Arial" w:hAnsi="Arial" w:cs="Arial"/>
                <w:sz w:val="22"/>
                <w:szCs w:val="24"/>
              </w:rPr>
            </w:pPr>
            <w:r w:rsidRPr="007D2A74">
              <w:rPr>
                <w:rFonts w:cs="Arial"/>
              </w:rPr>
              <w:t>The following semester grades will be assigned to students:</w:t>
            </w:r>
          </w:p>
        </w:tc>
      </w:tr>
      <w:tr w:rsidR="007D2A74" w:rsidRPr="007D2A74" w:rsidTr="007D2A74">
        <w:tc>
          <w:tcPr>
            <w:tcW w:w="675" w:type="dxa"/>
          </w:tcPr>
          <w:p w:rsidR="007D2A74" w:rsidRPr="007D2A74" w:rsidRDefault="007D2A74">
            <w:pPr>
              <w:rPr>
                <w:rFonts w:ascii="Arial" w:hAnsi="Arial" w:cs="Arial"/>
                <w:sz w:val="22"/>
                <w:szCs w:val="24"/>
              </w:rPr>
            </w:pPr>
          </w:p>
        </w:tc>
        <w:tc>
          <w:tcPr>
            <w:tcW w:w="1701" w:type="dxa"/>
            <w:hideMark/>
          </w:tcPr>
          <w:p w:rsidR="007D2A74" w:rsidRPr="007D2A74" w:rsidRDefault="007D2A74">
            <w:pPr>
              <w:pStyle w:val="Heading2"/>
              <w:rPr>
                <w:rFonts w:cs="Arial"/>
                <w:b w:val="0"/>
                <w:sz w:val="22"/>
                <w:u w:val="single"/>
              </w:rPr>
            </w:pPr>
            <w:r w:rsidRPr="007D2A74">
              <w:rPr>
                <w:rFonts w:cs="Arial"/>
                <w:b w:val="0"/>
                <w:i/>
                <w:sz w:val="22"/>
                <w:u w:val="single"/>
              </w:rPr>
              <w:t>Grade</w:t>
            </w:r>
          </w:p>
        </w:tc>
        <w:tc>
          <w:tcPr>
            <w:tcW w:w="4678" w:type="dxa"/>
            <w:hideMark/>
          </w:tcPr>
          <w:p w:rsidR="007D2A74" w:rsidRPr="007D2A74" w:rsidRDefault="007D2A74">
            <w:pPr>
              <w:pStyle w:val="Heading1"/>
              <w:rPr>
                <w:rFonts w:cs="Arial"/>
                <w:b w:val="0"/>
                <w:sz w:val="22"/>
              </w:rPr>
            </w:pPr>
            <w:r w:rsidRPr="007D2A74">
              <w:rPr>
                <w:rFonts w:cs="Arial"/>
                <w:b w:val="0"/>
                <w:sz w:val="22"/>
              </w:rPr>
              <w:t>Definition</w:t>
            </w:r>
          </w:p>
        </w:tc>
        <w:tc>
          <w:tcPr>
            <w:tcW w:w="1802" w:type="dxa"/>
            <w:gridSpan w:val="2"/>
          </w:tcPr>
          <w:p w:rsidR="007D2A74" w:rsidRPr="007D2A74" w:rsidRDefault="007D2A74">
            <w:pPr>
              <w:jc w:val="center"/>
              <w:rPr>
                <w:rFonts w:ascii="Arial" w:hAnsi="Arial" w:cs="Arial"/>
                <w:sz w:val="22"/>
                <w:szCs w:val="24"/>
              </w:rPr>
            </w:pPr>
            <w:r w:rsidRPr="007D2A74">
              <w:rPr>
                <w:rFonts w:cs="Arial"/>
              </w:rPr>
              <w:t xml:space="preserve">Grade Point </w:t>
            </w:r>
            <w:r w:rsidRPr="007D2A74">
              <w:rPr>
                <w:rFonts w:cs="Arial"/>
                <w:u w:val="single"/>
              </w:rPr>
              <w:t>Equivalent</w:t>
            </w:r>
          </w:p>
        </w:tc>
      </w:tr>
      <w:tr w:rsidR="007D2A74" w:rsidRPr="007D2A74" w:rsidTr="007D2A74">
        <w:trPr>
          <w:cantSplit/>
        </w:trPr>
        <w:tc>
          <w:tcPr>
            <w:tcW w:w="675" w:type="dxa"/>
          </w:tcPr>
          <w:p w:rsidR="007D2A74" w:rsidRPr="007D2A74" w:rsidRDefault="007D2A74">
            <w:pPr>
              <w:rPr>
                <w:rFonts w:ascii="Arial" w:hAnsi="Arial" w:cs="Arial"/>
                <w:sz w:val="22"/>
                <w:szCs w:val="24"/>
              </w:rPr>
            </w:pPr>
          </w:p>
        </w:tc>
        <w:tc>
          <w:tcPr>
            <w:tcW w:w="1701" w:type="dxa"/>
            <w:hideMark/>
          </w:tcPr>
          <w:p w:rsidR="007D2A74" w:rsidRPr="007D2A74" w:rsidRDefault="007D2A74">
            <w:pPr>
              <w:rPr>
                <w:rFonts w:ascii="Arial" w:hAnsi="Arial" w:cs="Arial"/>
                <w:sz w:val="22"/>
                <w:szCs w:val="24"/>
              </w:rPr>
            </w:pPr>
            <w:r w:rsidRPr="007D2A74">
              <w:rPr>
                <w:rFonts w:cs="Arial"/>
              </w:rPr>
              <w:t>A+</w:t>
            </w:r>
          </w:p>
        </w:tc>
        <w:tc>
          <w:tcPr>
            <w:tcW w:w="4678" w:type="dxa"/>
            <w:hideMark/>
          </w:tcPr>
          <w:p w:rsidR="007D2A74" w:rsidRPr="007D2A74" w:rsidRDefault="007D2A74">
            <w:pPr>
              <w:jc w:val="center"/>
              <w:rPr>
                <w:rFonts w:ascii="Arial" w:hAnsi="Arial" w:cs="Arial"/>
                <w:sz w:val="22"/>
                <w:szCs w:val="24"/>
              </w:rPr>
            </w:pPr>
            <w:r w:rsidRPr="007D2A74">
              <w:rPr>
                <w:rFonts w:cs="Arial"/>
              </w:rPr>
              <w:t>90 – 100%</w:t>
            </w:r>
          </w:p>
        </w:tc>
        <w:tc>
          <w:tcPr>
            <w:tcW w:w="1802" w:type="dxa"/>
            <w:gridSpan w:val="2"/>
            <w:vMerge w:val="restart"/>
            <w:vAlign w:val="center"/>
            <w:hideMark/>
          </w:tcPr>
          <w:p w:rsidR="007D2A74" w:rsidRPr="007D2A74" w:rsidRDefault="007D2A74">
            <w:pPr>
              <w:jc w:val="center"/>
              <w:rPr>
                <w:rFonts w:ascii="Arial" w:hAnsi="Arial" w:cs="Arial"/>
                <w:sz w:val="22"/>
                <w:szCs w:val="24"/>
              </w:rPr>
            </w:pPr>
            <w:r w:rsidRPr="007D2A74">
              <w:rPr>
                <w:rFonts w:cs="Arial"/>
              </w:rPr>
              <w:t>4.00</w:t>
            </w:r>
          </w:p>
        </w:tc>
      </w:tr>
      <w:tr w:rsidR="007D2A74" w:rsidRPr="007D2A74" w:rsidTr="007D2A74">
        <w:trPr>
          <w:cantSplit/>
        </w:trPr>
        <w:tc>
          <w:tcPr>
            <w:tcW w:w="675" w:type="dxa"/>
          </w:tcPr>
          <w:p w:rsidR="007D2A74" w:rsidRPr="007D2A74" w:rsidRDefault="007D2A74">
            <w:pPr>
              <w:rPr>
                <w:rFonts w:ascii="Arial" w:hAnsi="Arial" w:cs="Arial"/>
                <w:sz w:val="22"/>
                <w:szCs w:val="24"/>
              </w:rPr>
            </w:pPr>
          </w:p>
        </w:tc>
        <w:tc>
          <w:tcPr>
            <w:tcW w:w="1701" w:type="dxa"/>
            <w:hideMark/>
          </w:tcPr>
          <w:p w:rsidR="007D2A74" w:rsidRPr="007D2A74" w:rsidRDefault="007D2A74">
            <w:pPr>
              <w:rPr>
                <w:rFonts w:ascii="Arial" w:hAnsi="Arial" w:cs="Arial"/>
                <w:sz w:val="22"/>
                <w:szCs w:val="24"/>
              </w:rPr>
            </w:pPr>
            <w:r w:rsidRPr="007D2A74">
              <w:rPr>
                <w:rFonts w:cs="Arial"/>
              </w:rPr>
              <w:t>A</w:t>
            </w:r>
          </w:p>
        </w:tc>
        <w:tc>
          <w:tcPr>
            <w:tcW w:w="4678" w:type="dxa"/>
            <w:hideMark/>
          </w:tcPr>
          <w:p w:rsidR="007D2A74" w:rsidRPr="007D2A74" w:rsidRDefault="007D2A74">
            <w:pPr>
              <w:jc w:val="center"/>
              <w:rPr>
                <w:rFonts w:ascii="Arial" w:hAnsi="Arial" w:cs="Arial"/>
                <w:sz w:val="22"/>
                <w:szCs w:val="24"/>
              </w:rPr>
            </w:pPr>
            <w:r w:rsidRPr="007D2A74">
              <w:rPr>
                <w:rFonts w:cs="Arial"/>
              </w:rPr>
              <w:t>80 – 89%</w:t>
            </w:r>
          </w:p>
        </w:tc>
        <w:tc>
          <w:tcPr>
            <w:tcW w:w="1802" w:type="dxa"/>
            <w:gridSpan w:val="2"/>
            <w:vMerge/>
            <w:vAlign w:val="center"/>
            <w:hideMark/>
          </w:tcPr>
          <w:p w:rsidR="007D2A74" w:rsidRPr="007D2A74" w:rsidRDefault="007D2A74">
            <w:pPr>
              <w:rPr>
                <w:rFonts w:ascii="Arial" w:hAnsi="Arial" w:cs="Arial"/>
                <w:sz w:val="22"/>
                <w:szCs w:val="24"/>
              </w:rPr>
            </w:pPr>
          </w:p>
        </w:tc>
      </w:tr>
      <w:tr w:rsidR="007D2A74" w:rsidRPr="007D2A74" w:rsidTr="007D2A74">
        <w:tc>
          <w:tcPr>
            <w:tcW w:w="675" w:type="dxa"/>
          </w:tcPr>
          <w:p w:rsidR="007D2A74" w:rsidRPr="007D2A74" w:rsidRDefault="007D2A74">
            <w:pPr>
              <w:rPr>
                <w:rFonts w:ascii="Arial" w:hAnsi="Arial" w:cs="Arial"/>
                <w:sz w:val="22"/>
                <w:szCs w:val="24"/>
              </w:rPr>
            </w:pPr>
          </w:p>
        </w:tc>
        <w:tc>
          <w:tcPr>
            <w:tcW w:w="1701" w:type="dxa"/>
            <w:hideMark/>
          </w:tcPr>
          <w:p w:rsidR="007D2A74" w:rsidRPr="007D2A74" w:rsidRDefault="007D2A74">
            <w:pPr>
              <w:rPr>
                <w:rFonts w:ascii="Arial" w:hAnsi="Arial" w:cs="Arial"/>
                <w:sz w:val="22"/>
                <w:szCs w:val="24"/>
              </w:rPr>
            </w:pPr>
            <w:r w:rsidRPr="007D2A74">
              <w:rPr>
                <w:rFonts w:cs="Arial"/>
              </w:rPr>
              <w:t>B</w:t>
            </w:r>
          </w:p>
        </w:tc>
        <w:tc>
          <w:tcPr>
            <w:tcW w:w="4678" w:type="dxa"/>
            <w:hideMark/>
          </w:tcPr>
          <w:p w:rsidR="007D2A74" w:rsidRPr="007D2A74" w:rsidRDefault="007D2A74">
            <w:pPr>
              <w:jc w:val="center"/>
              <w:rPr>
                <w:rFonts w:ascii="Arial" w:hAnsi="Arial" w:cs="Arial"/>
                <w:sz w:val="22"/>
                <w:szCs w:val="24"/>
              </w:rPr>
            </w:pPr>
            <w:r w:rsidRPr="007D2A74">
              <w:rPr>
                <w:rFonts w:cs="Arial"/>
              </w:rPr>
              <w:t>70 - 79%</w:t>
            </w:r>
          </w:p>
        </w:tc>
        <w:tc>
          <w:tcPr>
            <w:tcW w:w="1802" w:type="dxa"/>
            <w:gridSpan w:val="2"/>
            <w:hideMark/>
          </w:tcPr>
          <w:p w:rsidR="007D2A74" w:rsidRPr="007D2A74" w:rsidRDefault="007D2A74">
            <w:pPr>
              <w:jc w:val="center"/>
              <w:rPr>
                <w:rFonts w:ascii="Arial" w:hAnsi="Arial" w:cs="Arial"/>
                <w:sz w:val="22"/>
                <w:szCs w:val="24"/>
              </w:rPr>
            </w:pPr>
            <w:r w:rsidRPr="007D2A74">
              <w:rPr>
                <w:rFonts w:cs="Arial"/>
              </w:rPr>
              <w:t>3.00</w:t>
            </w:r>
          </w:p>
        </w:tc>
      </w:tr>
      <w:tr w:rsidR="007D2A74" w:rsidRPr="007D2A74" w:rsidTr="007D2A74">
        <w:tc>
          <w:tcPr>
            <w:tcW w:w="675" w:type="dxa"/>
          </w:tcPr>
          <w:p w:rsidR="007D2A74" w:rsidRPr="007D2A74" w:rsidRDefault="007D2A74">
            <w:pPr>
              <w:rPr>
                <w:rFonts w:ascii="Arial" w:hAnsi="Arial" w:cs="Arial"/>
                <w:sz w:val="22"/>
                <w:szCs w:val="24"/>
              </w:rPr>
            </w:pPr>
          </w:p>
        </w:tc>
        <w:tc>
          <w:tcPr>
            <w:tcW w:w="1701" w:type="dxa"/>
            <w:hideMark/>
          </w:tcPr>
          <w:p w:rsidR="007D2A74" w:rsidRPr="007D2A74" w:rsidRDefault="007D2A74">
            <w:pPr>
              <w:rPr>
                <w:rFonts w:ascii="Arial" w:hAnsi="Arial" w:cs="Arial"/>
                <w:sz w:val="22"/>
                <w:szCs w:val="24"/>
              </w:rPr>
            </w:pPr>
            <w:r w:rsidRPr="007D2A74">
              <w:rPr>
                <w:rFonts w:cs="Arial"/>
              </w:rPr>
              <w:t>C</w:t>
            </w:r>
          </w:p>
        </w:tc>
        <w:tc>
          <w:tcPr>
            <w:tcW w:w="4678" w:type="dxa"/>
            <w:hideMark/>
          </w:tcPr>
          <w:p w:rsidR="007D2A74" w:rsidRPr="007D2A74" w:rsidRDefault="007D2A74">
            <w:pPr>
              <w:jc w:val="center"/>
              <w:rPr>
                <w:rFonts w:ascii="Arial" w:hAnsi="Arial" w:cs="Arial"/>
                <w:sz w:val="22"/>
                <w:szCs w:val="24"/>
              </w:rPr>
            </w:pPr>
            <w:r w:rsidRPr="007D2A74">
              <w:rPr>
                <w:rFonts w:cs="Arial"/>
              </w:rPr>
              <w:t>60 - 69%</w:t>
            </w:r>
          </w:p>
        </w:tc>
        <w:tc>
          <w:tcPr>
            <w:tcW w:w="1802" w:type="dxa"/>
            <w:gridSpan w:val="2"/>
            <w:hideMark/>
          </w:tcPr>
          <w:p w:rsidR="007D2A74" w:rsidRPr="007D2A74" w:rsidRDefault="007D2A74">
            <w:pPr>
              <w:jc w:val="center"/>
              <w:rPr>
                <w:rFonts w:ascii="Arial" w:hAnsi="Arial" w:cs="Arial"/>
                <w:sz w:val="22"/>
                <w:szCs w:val="24"/>
              </w:rPr>
            </w:pPr>
            <w:r w:rsidRPr="007D2A74">
              <w:rPr>
                <w:rFonts w:cs="Arial"/>
              </w:rPr>
              <w:t>2.00</w:t>
            </w:r>
          </w:p>
        </w:tc>
      </w:tr>
      <w:tr w:rsidR="007D2A74" w:rsidRPr="007D2A74" w:rsidTr="007D2A74">
        <w:tc>
          <w:tcPr>
            <w:tcW w:w="675" w:type="dxa"/>
          </w:tcPr>
          <w:p w:rsidR="007D2A74" w:rsidRPr="007D2A74" w:rsidRDefault="007D2A74">
            <w:pPr>
              <w:rPr>
                <w:rFonts w:ascii="Arial" w:hAnsi="Arial" w:cs="Arial"/>
                <w:sz w:val="22"/>
                <w:szCs w:val="24"/>
              </w:rPr>
            </w:pPr>
          </w:p>
        </w:tc>
        <w:tc>
          <w:tcPr>
            <w:tcW w:w="1701" w:type="dxa"/>
            <w:hideMark/>
          </w:tcPr>
          <w:p w:rsidR="007D2A74" w:rsidRPr="007D2A74" w:rsidRDefault="007D2A74">
            <w:pPr>
              <w:rPr>
                <w:rFonts w:ascii="Arial" w:hAnsi="Arial" w:cs="Arial"/>
                <w:sz w:val="22"/>
                <w:szCs w:val="24"/>
              </w:rPr>
            </w:pPr>
            <w:r w:rsidRPr="007D2A74">
              <w:rPr>
                <w:rFonts w:cs="Arial"/>
              </w:rPr>
              <w:t>D</w:t>
            </w:r>
          </w:p>
        </w:tc>
        <w:tc>
          <w:tcPr>
            <w:tcW w:w="4678" w:type="dxa"/>
            <w:hideMark/>
          </w:tcPr>
          <w:p w:rsidR="007D2A74" w:rsidRPr="007D2A74" w:rsidRDefault="007D2A74">
            <w:pPr>
              <w:jc w:val="center"/>
              <w:rPr>
                <w:rFonts w:ascii="Arial" w:hAnsi="Arial" w:cs="Arial"/>
                <w:sz w:val="22"/>
                <w:szCs w:val="24"/>
              </w:rPr>
            </w:pPr>
            <w:r w:rsidRPr="007D2A74">
              <w:rPr>
                <w:rFonts w:cs="Arial"/>
              </w:rPr>
              <w:t>50 – 59%</w:t>
            </w:r>
          </w:p>
        </w:tc>
        <w:tc>
          <w:tcPr>
            <w:tcW w:w="1802" w:type="dxa"/>
            <w:gridSpan w:val="2"/>
            <w:hideMark/>
          </w:tcPr>
          <w:p w:rsidR="007D2A74" w:rsidRPr="007D2A74" w:rsidRDefault="007D2A74">
            <w:pPr>
              <w:jc w:val="center"/>
              <w:rPr>
                <w:rFonts w:ascii="Arial" w:hAnsi="Arial" w:cs="Arial"/>
                <w:sz w:val="22"/>
                <w:szCs w:val="24"/>
              </w:rPr>
            </w:pPr>
            <w:r w:rsidRPr="007D2A74">
              <w:rPr>
                <w:rFonts w:cs="Arial"/>
              </w:rPr>
              <w:t>1.00</w:t>
            </w:r>
          </w:p>
        </w:tc>
      </w:tr>
      <w:tr w:rsidR="007D2A74" w:rsidRPr="007D2A74" w:rsidTr="007D2A74">
        <w:tc>
          <w:tcPr>
            <w:tcW w:w="675" w:type="dxa"/>
          </w:tcPr>
          <w:p w:rsidR="007D2A74" w:rsidRPr="007D2A74" w:rsidRDefault="007D2A74">
            <w:pPr>
              <w:rPr>
                <w:rFonts w:ascii="Arial" w:hAnsi="Arial" w:cs="Arial"/>
                <w:sz w:val="22"/>
                <w:szCs w:val="24"/>
              </w:rPr>
            </w:pPr>
          </w:p>
        </w:tc>
        <w:tc>
          <w:tcPr>
            <w:tcW w:w="1701" w:type="dxa"/>
            <w:hideMark/>
          </w:tcPr>
          <w:p w:rsidR="007D2A74" w:rsidRPr="007D2A74" w:rsidRDefault="007D2A74">
            <w:pPr>
              <w:rPr>
                <w:rFonts w:ascii="Arial" w:hAnsi="Arial" w:cs="Arial"/>
                <w:sz w:val="22"/>
                <w:szCs w:val="24"/>
              </w:rPr>
            </w:pPr>
            <w:r w:rsidRPr="007D2A74">
              <w:rPr>
                <w:rFonts w:cs="Arial"/>
              </w:rPr>
              <w:t>F (Fail)</w:t>
            </w:r>
          </w:p>
        </w:tc>
        <w:tc>
          <w:tcPr>
            <w:tcW w:w="4678" w:type="dxa"/>
            <w:hideMark/>
          </w:tcPr>
          <w:p w:rsidR="007D2A74" w:rsidRPr="007D2A74" w:rsidRDefault="007D2A74">
            <w:pPr>
              <w:jc w:val="center"/>
              <w:rPr>
                <w:rFonts w:ascii="Arial" w:hAnsi="Arial" w:cs="Arial"/>
                <w:sz w:val="22"/>
                <w:szCs w:val="24"/>
              </w:rPr>
            </w:pPr>
            <w:r w:rsidRPr="007D2A74">
              <w:rPr>
                <w:rFonts w:cs="Arial"/>
              </w:rPr>
              <w:t>49% and below</w:t>
            </w:r>
          </w:p>
        </w:tc>
        <w:tc>
          <w:tcPr>
            <w:tcW w:w="1802" w:type="dxa"/>
            <w:gridSpan w:val="2"/>
            <w:hideMark/>
          </w:tcPr>
          <w:p w:rsidR="007D2A74" w:rsidRPr="007D2A74" w:rsidRDefault="007D2A74">
            <w:pPr>
              <w:jc w:val="center"/>
              <w:rPr>
                <w:rFonts w:ascii="Arial" w:hAnsi="Arial" w:cs="Arial"/>
                <w:sz w:val="22"/>
                <w:szCs w:val="24"/>
              </w:rPr>
            </w:pPr>
            <w:r w:rsidRPr="007D2A74">
              <w:rPr>
                <w:rFonts w:cs="Arial"/>
              </w:rPr>
              <w:t>0.00</w:t>
            </w:r>
          </w:p>
        </w:tc>
      </w:tr>
      <w:tr w:rsidR="007D2A74" w:rsidRPr="007D2A74" w:rsidTr="007D2A74">
        <w:tc>
          <w:tcPr>
            <w:tcW w:w="675" w:type="dxa"/>
          </w:tcPr>
          <w:p w:rsidR="007D2A74" w:rsidRPr="007D2A74" w:rsidRDefault="007D2A74">
            <w:pPr>
              <w:rPr>
                <w:rFonts w:ascii="Arial" w:hAnsi="Arial" w:cs="Arial"/>
                <w:sz w:val="22"/>
                <w:szCs w:val="24"/>
              </w:rPr>
            </w:pPr>
            <w:r w:rsidRPr="007D2A74">
              <w:br w:type="page"/>
            </w:r>
          </w:p>
        </w:tc>
        <w:tc>
          <w:tcPr>
            <w:tcW w:w="1701" w:type="dxa"/>
          </w:tcPr>
          <w:p w:rsidR="007D2A74" w:rsidRPr="007D2A74" w:rsidRDefault="007D2A74">
            <w:pPr>
              <w:rPr>
                <w:rFonts w:ascii="Arial" w:hAnsi="Arial" w:cs="Arial"/>
                <w:sz w:val="22"/>
                <w:szCs w:val="24"/>
              </w:rPr>
            </w:pPr>
          </w:p>
        </w:tc>
        <w:tc>
          <w:tcPr>
            <w:tcW w:w="4678" w:type="dxa"/>
          </w:tcPr>
          <w:p w:rsidR="007D2A74" w:rsidRPr="007D2A74" w:rsidRDefault="007D2A74">
            <w:pPr>
              <w:rPr>
                <w:rFonts w:ascii="Arial" w:hAnsi="Arial" w:cs="Arial"/>
                <w:sz w:val="22"/>
                <w:szCs w:val="24"/>
              </w:rPr>
            </w:pPr>
          </w:p>
        </w:tc>
        <w:tc>
          <w:tcPr>
            <w:tcW w:w="1802" w:type="dxa"/>
            <w:gridSpan w:val="2"/>
          </w:tcPr>
          <w:p w:rsidR="007D2A74" w:rsidRPr="007D2A74" w:rsidRDefault="007D2A74">
            <w:pPr>
              <w:jc w:val="center"/>
              <w:rPr>
                <w:rFonts w:ascii="Arial" w:hAnsi="Arial" w:cs="Arial"/>
                <w:sz w:val="22"/>
                <w:szCs w:val="24"/>
              </w:rPr>
            </w:pPr>
          </w:p>
        </w:tc>
      </w:tr>
      <w:tr w:rsidR="007D2A74" w:rsidRPr="007D2A74" w:rsidTr="007D2A74">
        <w:tc>
          <w:tcPr>
            <w:tcW w:w="675" w:type="dxa"/>
          </w:tcPr>
          <w:p w:rsidR="007D2A74" w:rsidRPr="007D2A74" w:rsidRDefault="007D2A74">
            <w:pPr>
              <w:rPr>
                <w:rFonts w:ascii="Arial" w:hAnsi="Arial" w:cs="Arial"/>
                <w:sz w:val="22"/>
                <w:szCs w:val="24"/>
              </w:rPr>
            </w:pPr>
          </w:p>
        </w:tc>
        <w:tc>
          <w:tcPr>
            <w:tcW w:w="1701" w:type="dxa"/>
            <w:hideMark/>
          </w:tcPr>
          <w:p w:rsidR="007D2A74" w:rsidRPr="007D2A74" w:rsidRDefault="007D2A74">
            <w:pPr>
              <w:rPr>
                <w:rFonts w:ascii="Arial" w:hAnsi="Arial" w:cs="Arial"/>
                <w:sz w:val="22"/>
                <w:szCs w:val="24"/>
              </w:rPr>
            </w:pPr>
            <w:r w:rsidRPr="007D2A74">
              <w:rPr>
                <w:rFonts w:cs="Arial"/>
              </w:rPr>
              <w:t>CR (Credit)</w:t>
            </w:r>
          </w:p>
        </w:tc>
        <w:tc>
          <w:tcPr>
            <w:tcW w:w="4678" w:type="dxa"/>
            <w:hideMark/>
          </w:tcPr>
          <w:p w:rsidR="007D2A74" w:rsidRPr="007D2A74" w:rsidRDefault="007D2A74">
            <w:pPr>
              <w:rPr>
                <w:rFonts w:ascii="Arial" w:hAnsi="Arial" w:cs="Arial"/>
                <w:sz w:val="22"/>
                <w:szCs w:val="24"/>
              </w:rPr>
            </w:pPr>
            <w:r w:rsidRPr="007D2A74">
              <w:rPr>
                <w:rFonts w:cs="Arial"/>
              </w:rPr>
              <w:t>Credit for diploma requirements has been awarded.</w:t>
            </w:r>
          </w:p>
        </w:tc>
        <w:tc>
          <w:tcPr>
            <w:tcW w:w="1802" w:type="dxa"/>
            <w:gridSpan w:val="2"/>
          </w:tcPr>
          <w:p w:rsidR="007D2A74" w:rsidRPr="007D2A74" w:rsidRDefault="007D2A74">
            <w:pPr>
              <w:jc w:val="center"/>
              <w:rPr>
                <w:rFonts w:ascii="Arial" w:hAnsi="Arial" w:cs="Arial"/>
                <w:sz w:val="22"/>
                <w:szCs w:val="24"/>
              </w:rPr>
            </w:pPr>
          </w:p>
        </w:tc>
      </w:tr>
      <w:tr w:rsidR="007D2A74" w:rsidRPr="007D2A74" w:rsidTr="007D2A74">
        <w:tc>
          <w:tcPr>
            <w:tcW w:w="675" w:type="dxa"/>
          </w:tcPr>
          <w:p w:rsidR="007D2A74" w:rsidRPr="007D2A74" w:rsidRDefault="007D2A74">
            <w:pPr>
              <w:rPr>
                <w:rFonts w:ascii="Arial" w:hAnsi="Arial" w:cs="Arial"/>
                <w:sz w:val="22"/>
                <w:szCs w:val="24"/>
              </w:rPr>
            </w:pPr>
          </w:p>
        </w:tc>
        <w:tc>
          <w:tcPr>
            <w:tcW w:w="1701" w:type="dxa"/>
            <w:hideMark/>
          </w:tcPr>
          <w:p w:rsidR="007D2A74" w:rsidRPr="007D2A74" w:rsidRDefault="007D2A74">
            <w:pPr>
              <w:rPr>
                <w:rFonts w:ascii="Arial" w:hAnsi="Arial" w:cs="Arial"/>
                <w:sz w:val="22"/>
                <w:szCs w:val="24"/>
              </w:rPr>
            </w:pPr>
            <w:r w:rsidRPr="007D2A74">
              <w:rPr>
                <w:rFonts w:cs="Arial"/>
              </w:rPr>
              <w:t>S</w:t>
            </w:r>
          </w:p>
        </w:tc>
        <w:tc>
          <w:tcPr>
            <w:tcW w:w="4678" w:type="dxa"/>
            <w:hideMark/>
          </w:tcPr>
          <w:p w:rsidR="007D2A74" w:rsidRPr="007D2A74" w:rsidRDefault="007D2A74">
            <w:pPr>
              <w:rPr>
                <w:rFonts w:ascii="Arial" w:hAnsi="Arial" w:cs="Arial"/>
                <w:sz w:val="22"/>
                <w:szCs w:val="24"/>
              </w:rPr>
            </w:pPr>
            <w:r w:rsidRPr="007D2A74">
              <w:rPr>
                <w:rFonts w:cs="Arial"/>
              </w:rPr>
              <w:t>Satisfactory achievement in field /clinical placement or non-graded subject area.</w:t>
            </w:r>
          </w:p>
        </w:tc>
        <w:tc>
          <w:tcPr>
            <w:tcW w:w="1802" w:type="dxa"/>
            <w:gridSpan w:val="2"/>
          </w:tcPr>
          <w:p w:rsidR="007D2A74" w:rsidRPr="007D2A74" w:rsidRDefault="007D2A74">
            <w:pPr>
              <w:jc w:val="center"/>
              <w:rPr>
                <w:rFonts w:ascii="Arial" w:hAnsi="Arial" w:cs="Arial"/>
                <w:sz w:val="22"/>
                <w:szCs w:val="24"/>
              </w:rPr>
            </w:pPr>
          </w:p>
        </w:tc>
      </w:tr>
      <w:tr w:rsidR="007D2A74" w:rsidRPr="007D2A74" w:rsidTr="007D2A74">
        <w:tc>
          <w:tcPr>
            <w:tcW w:w="675" w:type="dxa"/>
          </w:tcPr>
          <w:p w:rsidR="007D2A74" w:rsidRPr="007D2A74" w:rsidRDefault="007D2A74">
            <w:pPr>
              <w:rPr>
                <w:rFonts w:ascii="Arial" w:hAnsi="Arial" w:cs="Arial"/>
                <w:sz w:val="22"/>
                <w:szCs w:val="24"/>
              </w:rPr>
            </w:pPr>
          </w:p>
        </w:tc>
        <w:tc>
          <w:tcPr>
            <w:tcW w:w="1701" w:type="dxa"/>
            <w:hideMark/>
          </w:tcPr>
          <w:p w:rsidR="007D2A74" w:rsidRPr="007D2A74" w:rsidRDefault="007D2A74">
            <w:pPr>
              <w:rPr>
                <w:rFonts w:ascii="Arial" w:hAnsi="Arial" w:cs="Arial"/>
                <w:sz w:val="22"/>
                <w:szCs w:val="24"/>
              </w:rPr>
            </w:pPr>
            <w:r w:rsidRPr="007D2A74">
              <w:rPr>
                <w:rFonts w:cs="Arial"/>
              </w:rPr>
              <w:t>U</w:t>
            </w:r>
          </w:p>
        </w:tc>
        <w:tc>
          <w:tcPr>
            <w:tcW w:w="4678" w:type="dxa"/>
            <w:hideMark/>
          </w:tcPr>
          <w:p w:rsidR="007D2A74" w:rsidRPr="007D2A74" w:rsidRDefault="007D2A74">
            <w:pPr>
              <w:rPr>
                <w:rFonts w:ascii="Arial" w:hAnsi="Arial" w:cs="Arial"/>
                <w:sz w:val="22"/>
                <w:szCs w:val="24"/>
              </w:rPr>
            </w:pPr>
            <w:r w:rsidRPr="007D2A74">
              <w:rPr>
                <w:rFonts w:cs="Arial"/>
              </w:rPr>
              <w:t>Unsatisfactory achievement in field/clinical placement or non-graded subject area.</w:t>
            </w:r>
          </w:p>
        </w:tc>
        <w:tc>
          <w:tcPr>
            <w:tcW w:w="1802" w:type="dxa"/>
            <w:gridSpan w:val="2"/>
          </w:tcPr>
          <w:p w:rsidR="007D2A74" w:rsidRPr="007D2A74" w:rsidRDefault="007D2A74">
            <w:pPr>
              <w:jc w:val="center"/>
              <w:rPr>
                <w:rFonts w:ascii="Arial" w:hAnsi="Arial" w:cs="Arial"/>
                <w:sz w:val="22"/>
                <w:szCs w:val="24"/>
              </w:rPr>
            </w:pPr>
          </w:p>
        </w:tc>
      </w:tr>
      <w:tr w:rsidR="007D2A74" w:rsidRPr="007D2A74" w:rsidTr="007D2A74">
        <w:tc>
          <w:tcPr>
            <w:tcW w:w="675" w:type="dxa"/>
          </w:tcPr>
          <w:p w:rsidR="007D2A74" w:rsidRPr="007D2A74" w:rsidRDefault="007D2A74">
            <w:pPr>
              <w:rPr>
                <w:rFonts w:ascii="Arial" w:hAnsi="Arial" w:cs="Arial"/>
                <w:sz w:val="22"/>
                <w:szCs w:val="24"/>
              </w:rPr>
            </w:pPr>
          </w:p>
        </w:tc>
        <w:tc>
          <w:tcPr>
            <w:tcW w:w="1701" w:type="dxa"/>
            <w:hideMark/>
          </w:tcPr>
          <w:p w:rsidR="007D2A74" w:rsidRPr="007D2A74" w:rsidRDefault="007D2A74">
            <w:pPr>
              <w:rPr>
                <w:rFonts w:ascii="Arial" w:hAnsi="Arial" w:cs="Arial"/>
                <w:sz w:val="22"/>
                <w:szCs w:val="24"/>
              </w:rPr>
            </w:pPr>
            <w:r w:rsidRPr="007D2A74">
              <w:rPr>
                <w:rFonts w:cs="Arial"/>
              </w:rPr>
              <w:t>X</w:t>
            </w:r>
          </w:p>
        </w:tc>
        <w:tc>
          <w:tcPr>
            <w:tcW w:w="4678" w:type="dxa"/>
            <w:hideMark/>
          </w:tcPr>
          <w:p w:rsidR="007D2A74" w:rsidRPr="007D2A74" w:rsidRDefault="007D2A74">
            <w:pPr>
              <w:rPr>
                <w:rFonts w:ascii="Arial" w:hAnsi="Arial" w:cs="Arial"/>
                <w:sz w:val="22"/>
                <w:szCs w:val="24"/>
              </w:rPr>
            </w:pPr>
            <w:r w:rsidRPr="007D2A74">
              <w:rPr>
                <w:rFonts w:cs="Arial"/>
              </w:rPr>
              <w:t>A temporary grade limited to situations with extenuating circumstances giving a student additional time to complete the requirements for a course.</w:t>
            </w:r>
          </w:p>
        </w:tc>
        <w:tc>
          <w:tcPr>
            <w:tcW w:w="1802" w:type="dxa"/>
            <w:gridSpan w:val="2"/>
          </w:tcPr>
          <w:p w:rsidR="007D2A74" w:rsidRPr="007D2A74" w:rsidRDefault="007D2A74">
            <w:pPr>
              <w:jc w:val="center"/>
              <w:rPr>
                <w:rFonts w:ascii="Arial" w:hAnsi="Arial" w:cs="Arial"/>
                <w:sz w:val="22"/>
                <w:szCs w:val="24"/>
              </w:rPr>
            </w:pPr>
          </w:p>
        </w:tc>
      </w:tr>
      <w:tr w:rsidR="007D2A74" w:rsidRPr="007D2A74" w:rsidTr="007D2A74">
        <w:trPr>
          <w:gridAfter w:val="1"/>
          <w:wAfter w:w="18" w:type="dxa"/>
        </w:trPr>
        <w:tc>
          <w:tcPr>
            <w:tcW w:w="675" w:type="dxa"/>
          </w:tcPr>
          <w:p w:rsidR="007D2A74" w:rsidRPr="007D2A74" w:rsidRDefault="007D2A74">
            <w:pPr>
              <w:rPr>
                <w:rFonts w:ascii="Arial" w:hAnsi="Arial" w:cs="Arial"/>
                <w:sz w:val="22"/>
                <w:szCs w:val="24"/>
              </w:rPr>
            </w:pPr>
          </w:p>
        </w:tc>
        <w:tc>
          <w:tcPr>
            <w:tcW w:w="1701" w:type="dxa"/>
            <w:hideMark/>
          </w:tcPr>
          <w:p w:rsidR="007D2A74" w:rsidRPr="007D2A74" w:rsidRDefault="007D2A74">
            <w:pPr>
              <w:rPr>
                <w:rFonts w:ascii="Arial" w:hAnsi="Arial" w:cs="Arial"/>
                <w:sz w:val="22"/>
                <w:szCs w:val="24"/>
              </w:rPr>
            </w:pPr>
            <w:r w:rsidRPr="007D2A74">
              <w:rPr>
                <w:rFonts w:cs="Arial"/>
              </w:rPr>
              <w:t>NR</w:t>
            </w:r>
          </w:p>
        </w:tc>
        <w:tc>
          <w:tcPr>
            <w:tcW w:w="4678" w:type="dxa"/>
            <w:hideMark/>
          </w:tcPr>
          <w:p w:rsidR="007D2A74" w:rsidRPr="007D2A74" w:rsidRDefault="007D2A74">
            <w:pPr>
              <w:rPr>
                <w:rFonts w:ascii="Arial" w:hAnsi="Arial" w:cs="Arial"/>
                <w:sz w:val="22"/>
                <w:szCs w:val="24"/>
              </w:rPr>
            </w:pPr>
            <w:r w:rsidRPr="007D2A74">
              <w:rPr>
                <w:rFonts w:cs="Arial"/>
              </w:rPr>
              <w:t xml:space="preserve">Grade not reported to Registrar's office.  </w:t>
            </w:r>
          </w:p>
        </w:tc>
        <w:tc>
          <w:tcPr>
            <w:tcW w:w="1784" w:type="dxa"/>
          </w:tcPr>
          <w:p w:rsidR="007D2A74" w:rsidRPr="007D2A74" w:rsidRDefault="007D2A74">
            <w:pPr>
              <w:jc w:val="center"/>
              <w:rPr>
                <w:rFonts w:ascii="Arial" w:hAnsi="Arial" w:cs="Arial"/>
                <w:sz w:val="22"/>
                <w:szCs w:val="24"/>
              </w:rPr>
            </w:pPr>
          </w:p>
        </w:tc>
      </w:tr>
      <w:tr w:rsidR="007D2A74" w:rsidRPr="007D2A74" w:rsidTr="007D2A74">
        <w:trPr>
          <w:gridAfter w:val="1"/>
          <w:wAfter w:w="18" w:type="dxa"/>
        </w:trPr>
        <w:tc>
          <w:tcPr>
            <w:tcW w:w="675" w:type="dxa"/>
          </w:tcPr>
          <w:p w:rsidR="007D2A74" w:rsidRPr="007D2A74" w:rsidRDefault="007D2A74">
            <w:pPr>
              <w:rPr>
                <w:rFonts w:ascii="Arial" w:hAnsi="Arial" w:cs="Arial"/>
                <w:sz w:val="22"/>
                <w:szCs w:val="24"/>
              </w:rPr>
            </w:pPr>
          </w:p>
        </w:tc>
        <w:tc>
          <w:tcPr>
            <w:tcW w:w="1701" w:type="dxa"/>
            <w:hideMark/>
          </w:tcPr>
          <w:p w:rsidR="007D2A74" w:rsidRPr="007D2A74" w:rsidRDefault="007D2A74">
            <w:pPr>
              <w:rPr>
                <w:rFonts w:ascii="Arial" w:hAnsi="Arial" w:cs="Arial"/>
                <w:sz w:val="22"/>
                <w:szCs w:val="24"/>
              </w:rPr>
            </w:pPr>
            <w:r w:rsidRPr="007D2A74">
              <w:rPr>
                <w:rFonts w:cs="Arial"/>
              </w:rPr>
              <w:t>W</w:t>
            </w:r>
          </w:p>
        </w:tc>
        <w:tc>
          <w:tcPr>
            <w:tcW w:w="4678" w:type="dxa"/>
            <w:hideMark/>
          </w:tcPr>
          <w:p w:rsidR="007D2A74" w:rsidRPr="007D2A74" w:rsidRDefault="007D2A74">
            <w:pPr>
              <w:rPr>
                <w:rFonts w:ascii="Arial" w:hAnsi="Arial" w:cs="Arial"/>
                <w:sz w:val="22"/>
                <w:szCs w:val="24"/>
              </w:rPr>
            </w:pPr>
            <w:r w:rsidRPr="007D2A74">
              <w:rPr>
                <w:rFonts w:cs="Arial"/>
              </w:rPr>
              <w:t>Student has withdrawn from the course without academic penalty.</w:t>
            </w:r>
          </w:p>
        </w:tc>
        <w:tc>
          <w:tcPr>
            <w:tcW w:w="1784" w:type="dxa"/>
          </w:tcPr>
          <w:p w:rsidR="007D2A74" w:rsidRPr="007D2A74" w:rsidRDefault="007D2A74">
            <w:pPr>
              <w:jc w:val="center"/>
              <w:rPr>
                <w:rFonts w:ascii="Arial" w:hAnsi="Arial" w:cs="Arial"/>
                <w:sz w:val="22"/>
                <w:szCs w:val="24"/>
              </w:rPr>
            </w:pPr>
          </w:p>
        </w:tc>
      </w:tr>
    </w:tbl>
    <w:p w:rsidR="007D2A74" w:rsidRPr="007D2A74" w:rsidRDefault="007D2A74" w:rsidP="007D2A74">
      <w:pPr>
        <w:jc w:val="center"/>
        <w:rPr>
          <w:rFonts w:ascii="Arial" w:eastAsiaTheme="minorHAnsi" w:hAnsi="Arial" w:cs="Arial"/>
          <w:sz w:val="22"/>
          <w:szCs w:val="22"/>
        </w:rPr>
      </w:pPr>
      <w:r w:rsidRPr="007D2A74">
        <w:rPr>
          <w:rFonts w:ascii="Arial" w:hAnsi="Arial" w:cs="Arial"/>
          <w:noProof/>
          <w:lang w:val="en-CA" w:eastAsia="en-CA"/>
        </w:rPr>
        <w:lastRenderedPageBreak/>
        <w:drawing>
          <wp:inline distT="0" distB="0" distL="0" distR="0" wp14:anchorId="28440CE8" wp14:editId="55AFD661">
            <wp:extent cx="1085850" cy="438150"/>
            <wp:effectExtent l="0" t="0" r="0" b="0"/>
            <wp:docPr id="3" name="Picture 3" descr="Description: C:\Users\hedwards\AppData\Local\Microsoft\Windows\Temporary Internet Files\Content.Outlook\YPR18HUE\SaultCollegeLogo_hor#EF3D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hedwards\AppData\Local\Microsoft\Windows\Temporary Internet Files\Content.Outlook\YPR18HUE\SaultCollegeLogo_hor#EF3D (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5850" cy="438150"/>
                    </a:xfrm>
                    <a:prstGeom prst="rect">
                      <a:avLst/>
                    </a:prstGeom>
                    <a:noFill/>
                    <a:ln>
                      <a:noFill/>
                    </a:ln>
                  </pic:spPr>
                </pic:pic>
              </a:graphicData>
            </a:graphic>
          </wp:inline>
        </w:drawing>
      </w:r>
    </w:p>
    <w:p w:rsidR="007D2A74" w:rsidRPr="007D2A74" w:rsidRDefault="007D2A74" w:rsidP="007D2A74">
      <w:pPr>
        <w:jc w:val="center"/>
        <w:rPr>
          <w:rFonts w:ascii="Arial" w:hAnsi="Arial" w:cs="Arial"/>
          <w:b/>
        </w:rPr>
      </w:pPr>
    </w:p>
    <w:p w:rsidR="007D2A74" w:rsidRPr="007D2A74" w:rsidRDefault="007D2A74" w:rsidP="007D2A74">
      <w:pPr>
        <w:jc w:val="center"/>
        <w:rPr>
          <w:rFonts w:ascii="Arial" w:hAnsi="Arial" w:cs="Arial"/>
          <w:b/>
        </w:rPr>
      </w:pPr>
      <w:r w:rsidRPr="007D2A74">
        <w:rPr>
          <w:rFonts w:ascii="Arial" w:hAnsi="Arial" w:cs="Arial"/>
          <w:b/>
        </w:rPr>
        <w:t>COURSE OUTLINE ADDENDUM</w:t>
      </w:r>
    </w:p>
    <w:p w:rsidR="007D2A74" w:rsidRPr="007D2A74" w:rsidRDefault="007D2A74" w:rsidP="007D2A74">
      <w:pPr>
        <w:rPr>
          <w:rFonts w:ascii="Arial" w:hAnsi="Arial" w:cs="Arial"/>
        </w:rPr>
      </w:pPr>
    </w:p>
    <w:tbl>
      <w:tblPr>
        <w:tblW w:w="8820" w:type="dxa"/>
        <w:tblInd w:w="18" w:type="dxa"/>
        <w:tblLayout w:type="fixed"/>
        <w:tblLook w:val="04A0" w:firstRow="1" w:lastRow="0" w:firstColumn="1" w:lastColumn="0" w:noHBand="0" w:noVBand="1"/>
      </w:tblPr>
      <w:tblGrid>
        <w:gridCol w:w="630"/>
        <w:gridCol w:w="8190"/>
      </w:tblGrid>
      <w:tr w:rsidR="007D2A74" w:rsidRPr="007D2A74" w:rsidTr="007D2A74">
        <w:trPr>
          <w:cantSplit/>
        </w:trPr>
        <w:tc>
          <w:tcPr>
            <w:tcW w:w="630" w:type="dxa"/>
            <w:hideMark/>
          </w:tcPr>
          <w:p w:rsidR="007D2A74" w:rsidRPr="007D2A74" w:rsidRDefault="007D2A74">
            <w:pPr>
              <w:spacing w:line="276" w:lineRule="auto"/>
              <w:rPr>
                <w:rFonts w:ascii="Arial" w:hAnsi="Arial" w:cs="Arial"/>
                <w:sz w:val="22"/>
                <w:szCs w:val="22"/>
              </w:rPr>
            </w:pPr>
            <w:r w:rsidRPr="007D2A74">
              <w:rPr>
                <w:rFonts w:ascii="Arial" w:hAnsi="Arial" w:cs="Arial"/>
              </w:rPr>
              <w:t>1.</w:t>
            </w:r>
          </w:p>
        </w:tc>
        <w:tc>
          <w:tcPr>
            <w:tcW w:w="8190" w:type="dxa"/>
          </w:tcPr>
          <w:p w:rsidR="007D2A74" w:rsidRPr="007D2A74" w:rsidRDefault="007D2A74">
            <w:pPr>
              <w:rPr>
                <w:rFonts w:ascii="Arial" w:hAnsi="Arial" w:cs="Arial"/>
                <w:b/>
              </w:rPr>
            </w:pPr>
            <w:r w:rsidRPr="007D2A74">
              <w:rPr>
                <w:rFonts w:ascii="Arial" w:hAnsi="Arial" w:cs="Arial"/>
                <w:b/>
              </w:rPr>
              <w:t>Course Outline Amendments:</w:t>
            </w:r>
          </w:p>
          <w:p w:rsidR="007D2A74" w:rsidRPr="007D2A74" w:rsidRDefault="007D2A74">
            <w:pPr>
              <w:rPr>
                <w:rFonts w:ascii="Arial" w:hAnsi="Arial" w:cs="Arial"/>
              </w:rPr>
            </w:pPr>
            <w:r w:rsidRPr="007D2A74">
              <w:rPr>
                <w:rFonts w:ascii="Arial" w:hAnsi="Arial" w:cs="Arial"/>
              </w:rPr>
              <w:t>The professor reserves the right to change the information contained in this course outline depending on the needs of the learner and the availability of resources.</w:t>
            </w:r>
          </w:p>
          <w:p w:rsidR="007D2A74" w:rsidRPr="007D2A74" w:rsidRDefault="007D2A74">
            <w:pPr>
              <w:spacing w:line="276" w:lineRule="auto"/>
              <w:rPr>
                <w:rFonts w:ascii="Arial" w:hAnsi="Arial" w:cs="Arial"/>
                <w:sz w:val="22"/>
                <w:szCs w:val="22"/>
                <w:u w:val="single"/>
              </w:rPr>
            </w:pPr>
          </w:p>
        </w:tc>
      </w:tr>
      <w:tr w:rsidR="007D2A74" w:rsidRPr="007D2A74" w:rsidTr="007D2A74">
        <w:trPr>
          <w:cantSplit/>
        </w:trPr>
        <w:tc>
          <w:tcPr>
            <w:tcW w:w="630" w:type="dxa"/>
            <w:hideMark/>
          </w:tcPr>
          <w:p w:rsidR="007D2A74" w:rsidRPr="007D2A74" w:rsidRDefault="007D2A74">
            <w:pPr>
              <w:spacing w:line="276" w:lineRule="auto"/>
              <w:rPr>
                <w:rFonts w:ascii="Arial" w:hAnsi="Arial" w:cs="Arial"/>
                <w:sz w:val="22"/>
                <w:szCs w:val="22"/>
              </w:rPr>
            </w:pPr>
            <w:r w:rsidRPr="007D2A74">
              <w:rPr>
                <w:rFonts w:ascii="Arial" w:hAnsi="Arial" w:cs="Arial"/>
              </w:rPr>
              <w:t>2.</w:t>
            </w:r>
          </w:p>
        </w:tc>
        <w:tc>
          <w:tcPr>
            <w:tcW w:w="8190" w:type="dxa"/>
          </w:tcPr>
          <w:p w:rsidR="007D2A74" w:rsidRPr="007D2A74" w:rsidRDefault="007D2A74">
            <w:pPr>
              <w:rPr>
                <w:rFonts w:ascii="Arial" w:hAnsi="Arial" w:cs="Arial"/>
                <w:b/>
              </w:rPr>
            </w:pPr>
            <w:r w:rsidRPr="007D2A74">
              <w:rPr>
                <w:rFonts w:ascii="Arial" w:hAnsi="Arial" w:cs="Arial"/>
                <w:b/>
              </w:rPr>
              <w:t>Retention of Course Outlines:</w:t>
            </w:r>
          </w:p>
          <w:p w:rsidR="007D2A74" w:rsidRPr="007D2A74" w:rsidRDefault="007D2A74">
            <w:pPr>
              <w:rPr>
                <w:rFonts w:ascii="Arial" w:hAnsi="Arial" w:cs="Arial"/>
              </w:rPr>
            </w:pPr>
            <w:r w:rsidRPr="007D2A74">
              <w:rPr>
                <w:rFonts w:ascii="Arial" w:hAnsi="Arial" w:cs="Arial"/>
              </w:rPr>
              <w:t>It is the responsibility of the student to retain all course outlines for possible future use in acquiring advanced standing at other postsecondary institutions.</w:t>
            </w:r>
          </w:p>
          <w:p w:rsidR="007D2A74" w:rsidRPr="007D2A74" w:rsidRDefault="007D2A74">
            <w:pPr>
              <w:spacing w:line="276" w:lineRule="auto"/>
              <w:rPr>
                <w:rFonts w:ascii="Arial" w:hAnsi="Arial" w:cs="Arial"/>
                <w:sz w:val="22"/>
                <w:szCs w:val="22"/>
                <w:u w:val="single"/>
              </w:rPr>
            </w:pPr>
          </w:p>
        </w:tc>
      </w:tr>
      <w:tr w:rsidR="007D2A74" w:rsidRPr="007D2A74" w:rsidTr="007D2A74">
        <w:trPr>
          <w:cantSplit/>
        </w:trPr>
        <w:tc>
          <w:tcPr>
            <w:tcW w:w="630" w:type="dxa"/>
            <w:hideMark/>
          </w:tcPr>
          <w:p w:rsidR="007D2A74" w:rsidRPr="007D2A74" w:rsidRDefault="007D2A74">
            <w:pPr>
              <w:spacing w:line="276" w:lineRule="auto"/>
              <w:rPr>
                <w:rFonts w:ascii="Arial" w:hAnsi="Arial" w:cs="Arial"/>
                <w:sz w:val="22"/>
                <w:szCs w:val="22"/>
              </w:rPr>
            </w:pPr>
            <w:r w:rsidRPr="007D2A74">
              <w:rPr>
                <w:rFonts w:ascii="Arial" w:hAnsi="Arial" w:cs="Arial"/>
              </w:rPr>
              <w:t>3.</w:t>
            </w:r>
          </w:p>
        </w:tc>
        <w:tc>
          <w:tcPr>
            <w:tcW w:w="8190" w:type="dxa"/>
          </w:tcPr>
          <w:p w:rsidR="007D2A74" w:rsidRPr="007D2A74" w:rsidRDefault="007D2A74">
            <w:pPr>
              <w:rPr>
                <w:rFonts w:ascii="Arial" w:hAnsi="Arial" w:cs="Arial"/>
                <w:b/>
              </w:rPr>
            </w:pPr>
            <w:r w:rsidRPr="007D2A74">
              <w:rPr>
                <w:rFonts w:ascii="Arial" w:hAnsi="Arial" w:cs="Arial"/>
                <w:b/>
              </w:rPr>
              <w:t>Prior Learning Assessment:</w:t>
            </w:r>
          </w:p>
          <w:p w:rsidR="007D2A74" w:rsidRPr="007D2A74" w:rsidRDefault="007D2A74">
            <w:pPr>
              <w:rPr>
                <w:rFonts w:ascii="Arial" w:hAnsi="Arial" w:cs="Arial"/>
              </w:rPr>
            </w:pPr>
            <w:r w:rsidRPr="007D2A74">
              <w:rPr>
                <w:rFonts w:ascii="Arial" w:hAnsi="Arial" w:cs="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7D2A74" w:rsidRPr="007D2A74" w:rsidRDefault="007D2A74">
            <w:pPr>
              <w:rPr>
                <w:rFonts w:ascii="Arial" w:hAnsi="Arial" w:cs="Arial"/>
              </w:rPr>
            </w:pPr>
          </w:p>
          <w:p w:rsidR="007D2A74" w:rsidRPr="007D2A74" w:rsidRDefault="007D2A74">
            <w:pPr>
              <w:rPr>
                <w:rFonts w:ascii="Arial" w:hAnsi="Arial" w:cs="Arial"/>
              </w:rPr>
            </w:pPr>
            <w:r w:rsidRPr="007D2A74">
              <w:rPr>
                <w:rFonts w:ascii="Arial" w:hAnsi="Arial" w:cs="Arial"/>
              </w:rPr>
              <w:t>Credit for prior learning will also be given upon successful completion of a challenge exam or portfolio.</w:t>
            </w:r>
          </w:p>
          <w:p w:rsidR="007D2A74" w:rsidRPr="007D2A74" w:rsidRDefault="007D2A74">
            <w:pPr>
              <w:rPr>
                <w:rFonts w:ascii="Arial" w:hAnsi="Arial" w:cs="Arial"/>
              </w:rPr>
            </w:pPr>
          </w:p>
          <w:p w:rsidR="007D2A74" w:rsidRPr="007D2A74" w:rsidRDefault="007D2A74">
            <w:pPr>
              <w:rPr>
                <w:rFonts w:ascii="Arial" w:hAnsi="Arial" w:cs="Arial"/>
              </w:rPr>
            </w:pPr>
            <w:r w:rsidRPr="007D2A74">
              <w:rPr>
                <w:rFonts w:ascii="Arial" w:hAnsi="Arial" w:cs="Arial"/>
              </w:rPr>
              <w:t>Substitute course information is available in the Registrar's office.</w:t>
            </w:r>
          </w:p>
          <w:p w:rsidR="007D2A74" w:rsidRPr="007D2A74" w:rsidRDefault="007D2A74">
            <w:pPr>
              <w:spacing w:line="276" w:lineRule="auto"/>
              <w:rPr>
                <w:rFonts w:ascii="Arial" w:hAnsi="Arial" w:cs="Arial"/>
                <w:sz w:val="22"/>
                <w:szCs w:val="22"/>
                <w:u w:val="single"/>
              </w:rPr>
            </w:pPr>
          </w:p>
        </w:tc>
      </w:tr>
      <w:tr w:rsidR="007D2A74" w:rsidRPr="007D2A74" w:rsidTr="007D2A74">
        <w:trPr>
          <w:cantSplit/>
        </w:trPr>
        <w:tc>
          <w:tcPr>
            <w:tcW w:w="630" w:type="dxa"/>
            <w:hideMark/>
          </w:tcPr>
          <w:p w:rsidR="007D2A74" w:rsidRPr="007D2A74" w:rsidRDefault="007D2A74">
            <w:pPr>
              <w:spacing w:line="276" w:lineRule="auto"/>
              <w:rPr>
                <w:rFonts w:ascii="Arial" w:hAnsi="Arial" w:cs="Arial"/>
                <w:sz w:val="22"/>
                <w:szCs w:val="22"/>
              </w:rPr>
            </w:pPr>
            <w:r w:rsidRPr="007D2A74">
              <w:rPr>
                <w:rFonts w:ascii="Arial" w:hAnsi="Arial" w:cs="Arial"/>
              </w:rPr>
              <w:t>4.</w:t>
            </w:r>
          </w:p>
        </w:tc>
        <w:tc>
          <w:tcPr>
            <w:tcW w:w="8190" w:type="dxa"/>
          </w:tcPr>
          <w:p w:rsidR="007D2A74" w:rsidRPr="007D2A74" w:rsidRDefault="007D2A74">
            <w:pPr>
              <w:rPr>
                <w:rFonts w:ascii="Arial" w:hAnsi="Arial" w:cs="Arial"/>
                <w:b/>
              </w:rPr>
            </w:pPr>
            <w:r w:rsidRPr="007D2A74">
              <w:rPr>
                <w:rFonts w:ascii="Arial" w:hAnsi="Arial" w:cs="Arial"/>
                <w:b/>
              </w:rPr>
              <w:t>Disability Services:</w:t>
            </w:r>
          </w:p>
          <w:p w:rsidR="007D2A74" w:rsidRPr="007D2A74" w:rsidRDefault="007D2A74">
            <w:pPr>
              <w:rPr>
                <w:rFonts w:ascii="Arial" w:hAnsi="Arial" w:cs="Arial"/>
              </w:rPr>
            </w:pPr>
            <w:r w:rsidRPr="007D2A74">
              <w:rPr>
                <w:rFonts w:ascii="Arial" w:hAnsi="Arial" w:cs="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7D2A74" w:rsidRPr="007D2A74" w:rsidRDefault="007D2A74">
            <w:pPr>
              <w:spacing w:line="276" w:lineRule="auto"/>
              <w:rPr>
                <w:rFonts w:ascii="Arial" w:hAnsi="Arial" w:cs="Arial"/>
                <w:sz w:val="22"/>
                <w:szCs w:val="22"/>
              </w:rPr>
            </w:pPr>
          </w:p>
        </w:tc>
      </w:tr>
      <w:tr w:rsidR="007D2A74" w:rsidRPr="007D2A74" w:rsidTr="007D2A74">
        <w:trPr>
          <w:cantSplit/>
        </w:trPr>
        <w:tc>
          <w:tcPr>
            <w:tcW w:w="630" w:type="dxa"/>
            <w:hideMark/>
          </w:tcPr>
          <w:p w:rsidR="007D2A74" w:rsidRPr="007D2A74" w:rsidRDefault="007D2A74">
            <w:pPr>
              <w:spacing w:line="276" w:lineRule="auto"/>
              <w:rPr>
                <w:rFonts w:ascii="Arial" w:hAnsi="Arial" w:cs="Arial"/>
                <w:sz w:val="22"/>
                <w:szCs w:val="22"/>
              </w:rPr>
            </w:pPr>
            <w:r w:rsidRPr="007D2A74">
              <w:rPr>
                <w:rFonts w:ascii="Arial" w:hAnsi="Arial" w:cs="Arial"/>
              </w:rPr>
              <w:lastRenderedPageBreak/>
              <w:t>5.</w:t>
            </w:r>
          </w:p>
        </w:tc>
        <w:tc>
          <w:tcPr>
            <w:tcW w:w="8190" w:type="dxa"/>
          </w:tcPr>
          <w:p w:rsidR="007D2A74" w:rsidRPr="007D2A74" w:rsidRDefault="007D2A74">
            <w:pPr>
              <w:rPr>
                <w:rFonts w:ascii="Arial" w:hAnsi="Arial" w:cs="Arial"/>
                <w:b/>
              </w:rPr>
            </w:pPr>
            <w:r w:rsidRPr="007D2A74">
              <w:rPr>
                <w:rFonts w:ascii="Arial" w:hAnsi="Arial" w:cs="Arial"/>
                <w:b/>
              </w:rPr>
              <w:t>Communication:</w:t>
            </w:r>
          </w:p>
          <w:p w:rsidR="007D2A74" w:rsidRPr="007D2A74" w:rsidRDefault="007D2A74">
            <w:pPr>
              <w:rPr>
                <w:rFonts w:ascii="Arial" w:hAnsi="Arial" w:cs="Arial"/>
                <w:color w:val="0000FF"/>
                <w:lang w:val="en-CA" w:eastAsia="en-CA"/>
              </w:rPr>
            </w:pPr>
            <w:r w:rsidRPr="007D2A74">
              <w:rPr>
                <w:rFonts w:ascii="Arial" w:hAnsi="Arial" w:cs="Arial"/>
                <w:lang w:val="en-CA" w:eastAsia="en-CA"/>
              </w:rPr>
              <w:t xml:space="preserve">The College considers </w:t>
            </w:r>
            <w:r w:rsidRPr="007D2A74">
              <w:rPr>
                <w:rFonts w:ascii="Arial" w:hAnsi="Arial" w:cs="Arial"/>
                <w:b/>
                <w:bCs/>
                <w:i/>
                <w:iCs/>
                <w:lang w:val="en-CA" w:eastAsia="en-CA"/>
              </w:rPr>
              <w:t>Desire2Learn (D2L) </w:t>
            </w:r>
            <w:r w:rsidRPr="007D2A74">
              <w:rPr>
                <w:rFonts w:ascii="Arial" w:hAnsi="Arial" w:cs="Arial"/>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7D2A74">
              <w:rPr>
                <w:rFonts w:ascii="Arial" w:hAnsi="Arial" w:cs="Arial"/>
                <w:color w:val="0000FF"/>
                <w:lang w:val="en-CA" w:eastAsia="en-CA"/>
              </w:rPr>
              <w:t>.</w:t>
            </w:r>
          </w:p>
          <w:p w:rsidR="007D2A74" w:rsidRPr="007D2A74" w:rsidRDefault="007D2A74">
            <w:pPr>
              <w:spacing w:line="276" w:lineRule="auto"/>
              <w:rPr>
                <w:rFonts w:ascii="Arial" w:hAnsi="Arial" w:cs="Arial"/>
                <w:sz w:val="22"/>
                <w:szCs w:val="22"/>
                <w:u w:val="single"/>
              </w:rPr>
            </w:pPr>
          </w:p>
        </w:tc>
      </w:tr>
      <w:tr w:rsidR="007D2A74" w:rsidRPr="007D2A74" w:rsidTr="007D2A74">
        <w:trPr>
          <w:cantSplit/>
        </w:trPr>
        <w:tc>
          <w:tcPr>
            <w:tcW w:w="630" w:type="dxa"/>
            <w:hideMark/>
          </w:tcPr>
          <w:p w:rsidR="007D2A74" w:rsidRPr="007D2A74" w:rsidRDefault="007D2A74">
            <w:pPr>
              <w:spacing w:line="276" w:lineRule="auto"/>
              <w:rPr>
                <w:rFonts w:ascii="Arial" w:hAnsi="Arial" w:cs="Arial"/>
                <w:sz w:val="22"/>
                <w:szCs w:val="22"/>
              </w:rPr>
            </w:pPr>
            <w:r w:rsidRPr="007D2A74">
              <w:rPr>
                <w:rFonts w:ascii="Arial" w:hAnsi="Arial" w:cs="Arial"/>
              </w:rPr>
              <w:t>6.</w:t>
            </w:r>
          </w:p>
        </w:tc>
        <w:tc>
          <w:tcPr>
            <w:tcW w:w="8190" w:type="dxa"/>
          </w:tcPr>
          <w:p w:rsidR="007D2A74" w:rsidRPr="007D2A74" w:rsidRDefault="007D2A74">
            <w:pPr>
              <w:rPr>
                <w:rFonts w:ascii="Arial" w:hAnsi="Arial" w:cs="Arial"/>
                <w:b/>
              </w:rPr>
            </w:pPr>
            <w:r w:rsidRPr="007D2A74">
              <w:rPr>
                <w:rFonts w:ascii="Arial" w:hAnsi="Arial" w:cs="Arial"/>
                <w:b/>
              </w:rPr>
              <w:t>Plagiarism:</w:t>
            </w:r>
          </w:p>
          <w:p w:rsidR="007D2A74" w:rsidRPr="007D2A74" w:rsidRDefault="007D2A74">
            <w:pPr>
              <w:rPr>
                <w:rFonts w:ascii="Arial" w:hAnsi="Arial" w:cs="Arial"/>
              </w:rPr>
            </w:pPr>
            <w:r w:rsidRPr="007D2A74">
              <w:rPr>
                <w:rFonts w:ascii="Arial" w:hAnsi="Arial" w:cs="Arial"/>
              </w:rPr>
              <w:t xml:space="preserve">Students should refer to the definition of “academic dishonesty” in </w:t>
            </w:r>
            <w:r w:rsidRPr="007D2A74">
              <w:rPr>
                <w:rFonts w:ascii="Arial" w:hAnsi="Arial" w:cs="Arial"/>
                <w:i/>
              </w:rPr>
              <w:t>Student Code of Conduct</w:t>
            </w:r>
            <w:r w:rsidRPr="007D2A74">
              <w:rPr>
                <w:rFonts w:ascii="Arial" w:hAnsi="Arial" w:cs="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7D2A74" w:rsidRPr="007D2A74" w:rsidRDefault="007D2A74">
            <w:pPr>
              <w:spacing w:line="276" w:lineRule="auto"/>
              <w:rPr>
                <w:rFonts w:ascii="Arial" w:hAnsi="Arial" w:cs="Arial"/>
                <w:sz w:val="22"/>
                <w:szCs w:val="22"/>
              </w:rPr>
            </w:pPr>
          </w:p>
        </w:tc>
      </w:tr>
      <w:tr w:rsidR="007D2A74" w:rsidRPr="007D2A74" w:rsidTr="007D2A74">
        <w:trPr>
          <w:cantSplit/>
        </w:trPr>
        <w:tc>
          <w:tcPr>
            <w:tcW w:w="630" w:type="dxa"/>
            <w:hideMark/>
          </w:tcPr>
          <w:p w:rsidR="007D2A74" w:rsidRPr="007D2A74" w:rsidRDefault="007D2A74">
            <w:pPr>
              <w:spacing w:line="276" w:lineRule="auto"/>
              <w:rPr>
                <w:rFonts w:ascii="Arial" w:hAnsi="Arial" w:cs="Arial"/>
                <w:sz w:val="22"/>
                <w:szCs w:val="22"/>
              </w:rPr>
            </w:pPr>
            <w:r w:rsidRPr="007D2A74">
              <w:rPr>
                <w:rFonts w:ascii="Arial" w:hAnsi="Arial" w:cs="Arial"/>
              </w:rPr>
              <w:t>7.</w:t>
            </w:r>
          </w:p>
        </w:tc>
        <w:tc>
          <w:tcPr>
            <w:tcW w:w="8190" w:type="dxa"/>
          </w:tcPr>
          <w:p w:rsidR="007D2A74" w:rsidRPr="007D2A74" w:rsidRDefault="007D2A74">
            <w:pPr>
              <w:rPr>
                <w:rFonts w:ascii="Arial" w:hAnsi="Arial" w:cs="Arial"/>
                <w:b/>
              </w:rPr>
            </w:pPr>
            <w:r w:rsidRPr="007D2A74">
              <w:rPr>
                <w:rFonts w:ascii="Arial" w:hAnsi="Arial" w:cs="Arial"/>
                <w:b/>
              </w:rPr>
              <w:t>Tuition Default:</w:t>
            </w:r>
          </w:p>
          <w:p w:rsidR="007D2A74" w:rsidRPr="007D2A74" w:rsidRDefault="007D2A74">
            <w:pPr>
              <w:rPr>
                <w:rFonts w:ascii="Arial" w:hAnsi="Arial" w:cs="Arial"/>
              </w:rPr>
            </w:pPr>
            <w:r w:rsidRPr="007D2A74">
              <w:rPr>
                <w:rFonts w:ascii="Arial" w:hAnsi="Arial" w:cs="Arial"/>
              </w:rPr>
              <w:t xml:space="preserve">Students who have defaulted on the payment of tuition (tuition has not been paid in full, payments were not deferred or payment plan not </w:t>
            </w:r>
            <w:proofErr w:type="spellStart"/>
            <w:r w:rsidRPr="007D2A74">
              <w:rPr>
                <w:rFonts w:ascii="Arial" w:hAnsi="Arial" w:cs="Arial"/>
              </w:rPr>
              <w:t>honoured</w:t>
            </w:r>
            <w:proofErr w:type="spellEnd"/>
            <w:r w:rsidRPr="007D2A74">
              <w:rPr>
                <w:rFonts w:ascii="Arial" w:hAnsi="Arial" w:cs="Arial"/>
              </w:rPr>
              <w:t xml:space="preserve"> as </w:t>
            </w:r>
            <w:bookmarkStart w:id="1" w:name="Dropdown2"/>
            <w:r w:rsidRPr="007D2A74">
              <w:rPr>
                <w:rFonts w:ascii="Arial" w:hAnsi="Arial" w:cs="Arial"/>
              </w:rPr>
              <w:t xml:space="preserve">of the first week </w:t>
            </w:r>
            <w:proofErr w:type="gramStart"/>
            <w:r w:rsidRPr="007D2A74">
              <w:rPr>
                <w:rFonts w:ascii="Arial" w:hAnsi="Arial" w:cs="Arial"/>
              </w:rPr>
              <w:t xml:space="preserve">of </w:t>
            </w:r>
            <w:bookmarkEnd w:id="1"/>
            <w:r w:rsidRPr="007D2A74">
              <w:rPr>
                <w:rFonts w:ascii="Arial" w:hAnsi="Arial" w:cs="Arial"/>
              </w:rPr>
              <w:t xml:space="preserve"> March</w:t>
            </w:r>
            <w:proofErr w:type="gramEnd"/>
            <w:r w:rsidRPr="007D2A74">
              <w:rPr>
                <w:rFonts w:ascii="Arial" w:hAnsi="Arial" w:cs="Arial"/>
              </w:rPr>
              <w:t>)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7D2A74" w:rsidRPr="007D2A74" w:rsidRDefault="007D2A74">
            <w:pPr>
              <w:spacing w:line="276" w:lineRule="auto"/>
              <w:rPr>
                <w:rFonts w:ascii="Arial" w:hAnsi="Arial" w:cs="Arial"/>
                <w:sz w:val="22"/>
                <w:szCs w:val="22"/>
              </w:rPr>
            </w:pPr>
          </w:p>
        </w:tc>
      </w:tr>
      <w:tr w:rsidR="007D2A74" w:rsidRPr="007D2A74" w:rsidTr="007D2A74">
        <w:trPr>
          <w:cantSplit/>
        </w:trPr>
        <w:tc>
          <w:tcPr>
            <w:tcW w:w="630" w:type="dxa"/>
            <w:hideMark/>
          </w:tcPr>
          <w:p w:rsidR="007D2A74" w:rsidRPr="007D2A74" w:rsidRDefault="007D2A74">
            <w:pPr>
              <w:spacing w:line="276" w:lineRule="auto"/>
              <w:rPr>
                <w:rFonts w:ascii="Arial" w:hAnsi="Arial" w:cs="Arial"/>
                <w:sz w:val="22"/>
                <w:szCs w:val="22"/>
              </w:rPr>
            </w:pPr>
            <w:r w:rsidRPr="007D2A74">
              <w:rPr>
                <w:rFonts w:ascii="Arial" w:hAnsi="Arial" w:cs="Arial"/>
              </w:rPr>
              <w:t>8.</w:t>
            </w:r>
          </w:p>
        </w:tc>
        <w:tc>
          <w:tcPr>
            <w:tcW w:w="8190" w:type="dxa"/>
            <w:hideMark/>
          </w:tcPr>
          <w:p w:rsidR="007D2A74" w:rsidRPr="007D2A74" w:rsidRDefault="007D2A74">
            <w:pPr>
              <w:rPr>
                <w:rFonts w:ascii="Arial" w:hAnsi="Arial" w:cs="Arial"/>
                <w:b/>
              </w:rPr>
            </w:pPr>
            <w:r w:rsidRPr="007D2A74">
              <w:rPr>
                <w:rFonts w:ascii="Arial" w:hAnsi="Arial" w:cs="Arial"/>
                <w:b/>
              </w:rPr>
              <w:t>Student Portal:</w:t>
            </w:r>
          </w:p>
          <w:p w:rsidR="007D2A74" w:rsidRPr="007D2A74" w:rsidRDefault="007D2A74">
            <w:pPr>
              <w:rPr>
                <w:rFonts w:ascii="Arial" w:hAnsi="Arial" w:cs="Arial"/>
              </w:rPr>
            </w:pPr>
            <w:r w:rsidRPr="007D2A74">
              <w:rPr>
                <w:rFonts w:ascii="Arial" w:hAnsi="Arial" w:cs="Arial"/>
              </w:rPr>
              <w:t xml:space="preserve">The Sault College portal allows you to view all your student information in one place. </w:t>
            </w:r>
            <w:proofErr w:type="spellStart"/>
            <w:proofErr w:type="gramStart"/>
            <w:r w:rsidRPr="007D2A74">
              <w:rPr>
                <w:rFonts w:ascii="Arial" w:hAnsi="Arial" w:cs="Arial"/>
              </w:rPr>
              <w:t>mysaultcollege</w:t>
            </w:r>
            <w:proofErr w:type="spellEnd"/>
            <w:proofErr w:type="gramEnd"/>
            <w:r w:rsidRPr="007D2A74">
              <w:rPr>
                <w:rFonts w:ascii="Arial" w:hAnsi="Arial" w:cs="Arial"/>
              </w:rPr>
              <w:t xml:space="preserve"> 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7D2A74">
              <w:rPr>
                <w:rFonts w:ascii="Arial" w:hAnsi="Arial" w:cs="Arial"/>
              </w:rPr>
              <w:t>your</w:t>
            </w:r>
            <w:proofErr w:type="spellEnd"/>
            <w:r w:rsidRPr="007D2A74">
              <w:rPr>
                <w:rFonts w:ascii="Arial" w:hAnsi="Arial" w:cs="Arial"/>
              </w:rPr>
              <w:t xml:space="preserve"> learning management system (LMS), and much more.  Go to </w:t>
            </w:r>
            <w:hyperlink r:id="rId10" w:history="1">
              <w:r w:rsidRPr="007D2A74">
                <w:rPr>
                  <w:rStyle w:val="Hyperlink"/>
                  <w:rFonts w:ascii="Arial" w:hAnsi="Arial" w:cs="Arial"/>
                </w:rPr>
                <w:t>https://my.saultcollege.ca</w:t>
              </w:r>
            </w:hyperlink>
            <w:r w:rsidRPr="007D2A74">
              <w:rPr>
                <w:rFonts w:ascii="Arial" w:hAnsi="Arial" w:cs="Arial"/>
              </w:rPr>
              <w:t>.</w:t>
            </w:r>
          </w:p>
          <w:p w:rsidR="007D2A74" w:rsidRPr="007D2A74" w:rsidRDefault="007D2A74">
            <w:pPr>
              <w:spacing w:line="276" w:lineRule="auto"/>
              <w:rPr>
                <w:rFonts w:ascii="Arial" w:hAnsi="Arial" w:cs="Arial"/>
                <w:sz w:val="22"/>
                <w:szCs w:val="22"/>
              </w:rPr>
            </w:pPr>
            <w:r w:rsidRPr="007D2A74">
              <w:rPr>
                <w:rFonts w:ascii="Arial" w:hAnsi="Arial" w:cs="Arial"/>
              </w:rPr>
              <w:t xml:space="preserve"> </w:t>
            </w:r>
          </w:p>
        </w:tc>
      </w:tr>
      <w:tr w:rsidR="007D2A74" w:rsidRPr="007D2A74" w:rsidTr="007D2A74">
        <w:trPr>
          <w:cantSplit/>
        </w:trPr>
        <w:tc>
          <w:tcPr>
            <w:tcW w:w="630" w:type="dxa"/>
            <w:hideMark/>
          </w:tcPr>
          <w:p w:rsidR="007D2A74" w:rsidRPr="007D2A74" w:rsidRDefault="007D2A74">
            <w:pPr>
              <w:spacing w:line="276" w:lineRule="auto"/>
              <w:rPr>
                <w:rFonts w:ascii="Arial" w:hAnsi="Arial" w:cs="Arial"/>
                <w:sz w:val="22"/>
                <w:szCs w:val="22"/>
              </w:rPr>
            </w:pPr>
            <w:r w:rsidRPr="007D2A74">
              <w:rPr>
                <w:rFonts w:ascii="Arial" w:hAnsi="Arial" w:cs="Arial"/>
              </w:rPr>
              <w:lastRenderedPageBreak/>
              <w:t>9.</w:t>
            </w:r>
          </w:p>
        </w:tc>
        <w:tc>
          <w:tcPr>
            <w:tcW w:w="8190" w:type="dxa"/>
          </w:tcPr>
          <w:p w:rsidR="007D2A74" w:rsidRPr="007D2A74" w:rsidRDefault="007D2A74">
            <w:pPr>
              <w:rPr>
                <w:rFonts w:ascii="Arial" w:hAnsi="Arial" w:cs="Arial"/>
                <w:b/>
              </w:rPr>
            </w:pPr>
            <w:r w:rsidRPr="007D2A74">
              <w:rPr>
                <w:rFonts w:ascii="Arial" w:hAnsi="Arial" w:cs="Arial"/>
                <w:b/>
              </w:rPr>
              <w:t>Electronic Devices in the Classroom:</w:t>
            </w:r>
          </w:p>
          <w:p w:rsidR="007D2A74" w:rsidRPr="007D2A74" w:rsidRDefault="007D2A74">
            <w:pPr>
              <w:rPr>
                <w:rFonts w:ascii="Arial" w:hAnsi="Arial" w:cs="Arial"/>
              </w:rPr>
            </w:pPr>
            <w:r w:rsidRPr="007D2A74">
              <w:rPr>
                <w:rFonts w:ascii="Arial" w:hAnsi="Arial" w:cs="Arial"/>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 </w:t>
            </w:r>
          </w:p>
          <w:p w:rsidR="007D2A74" w:rsidRPr="007D2A74" w:rsidRDefault="007D2A74">
            <w:pPr>
              <w:spacing w:line="276" w:lineRule="auto"/>
              <w:rPr>
                <w:rFonts w:ascii="Arial" w:hAnsi="Arial" w:cs="Arial"/>
                <w:sz w:val="22"/>
                <w:szCs w:val="22"/>
              </w:rPr>
            </w:pPr>
          </w:p>
        </w:tc>
      </w:tr>
    </w:tbl>
    <w:p w:rsidR="00D97EFA" w:rsidRPr="007D2A74" w:rsidRDefault="00D97EFA" w:rsidP="00D97EFA">
      <w:pPr>
        <w:rPr>
          <w:rFonts w:ascii="Arial" w:hAnsi="Arial" w:cs="Arial"/>
          <w:b/>
        </w:rPr>
      </w:pPr>
      <w:r w:rsidRPr="007D2A74">
        <w:rPr>
          <w:rFonts w:ascii="Arial" w:hAnsi="Arial" w:cs="Arial"/>
          <w:b/>
        </w:rPr>
        <w:t xml:space="preserve">Addendum: </w:t>
      </w:r>
    </w:p>
    <w:p w:rsidR="00D97EFA" w:rsidRPr="007D2A74" w:rsidRDefault="00D97EFA" w:rsidP="00D97EFA">
      <w:pPr>
        <w:rPr>
          <w:rFonts w:ascii="Arial" w:hAnsi="Arial" w:cs="Arial"/>
        </w:rPr>
      </w:pPr>
    </w:p>
    <w:p w:rsidR="007D2A74" w:rsidRPr="007D2A74" w:rsidRDefault="00D97EFA" w:rsidP="00D97EFA">
      <w:pPr>
        <w:rPr>
          <w:rFonts w:ascii="Arial" w:hAnsi="Arial" w:cs="Arial"/>
        </w:rPr>
      </w:pPr>
      <w:r w:rsidRPr="007D2A74">
        <w:rPr>
          <w:rFonts w:ascii="Arial" w:hAnsi="Arial" w:cs="Arial"/>
        </w:rPr>
        <w:t xml:space="preserve">Further modifications may be required as needed as the semester progresses based on individual </w:t>
      </w:r>
      <w:r w:rsidR="003F31CF" w:rsidRPr="007D2A74">
        <w:rPr>
          <w:rFonts w:ascii="Arial" w:hAnsi="Arial" w:cs="Arial"/>
        </w:rPr>
        <w:t xml:space="preserve">student(s) abilities </w:t>
      </w:r>
      <w:r w:rsidRPr="007D2A74">
        <w:rPr>
          <w:rFonts w:ascii="Arial" w:hAnsi="Arial" w:cs="Arial"/>
        </w:rPr>
        <w:t>and agreed upon by the instructor</w:t>
      </w:r>
      <w:r w:rsidR="003F31CF" w:rsidRPr="007D2A74">
        <w:rPr>
          <w:rFonts w:ascii="Arial" w:hAnsi="Arial" w:cs="Arial"/>
        </w:rPr>
        <w:t>.</w:t>
      </w:r>
      <w:r w:rsidRPr="007D2A74">
        <w:rPr>
          <w:rFonts w:ascii="Arial" w:hAnsi="Arial" w:cs="Arial"/>
        </w:rPr>
        <w:t xml:space="preserve"> </w:t>
      </w:r>
    </w:p>
    <w:p w:rsidR="007D2A74" w:rsidRPr="007D2A74" w:rsidRDefault="007D2A74" w:rsidP="00D97EFA">
      <w:pPr>
        <w:rPr>
          <w:rFonts w:ascii="Arial" w:hAnsi="Arial" w:cs="Arial"/>
        </w:rPr>
      </w:pPr>
    </w:p>
    <w:p w:rsidR="00243A34" w:rsidRPr="007D2A74" w:rsidRDefault="00243A34" w:rsidP="00243A34">
      <w:pPr>
        <w:pStyle w:val="EnvelopeReturn"/>
        <w:rPr>
          <w:b/>
          <w:lang w:val="en-GB"/>
        </w:rPr>
      </w:pPr>
      <w:r w:rsidRPr="007D2A74">
        <w:rPr>
          <w:b/>
          <w:lang w:val="en-GB"/>
        </w:rPr>
        <w:t>CICE Modifications:</w:t>
      </w:r>
    </w:p>
    <w:p w:rsidR="00243A34" w:rsidRPr="007D2A74" w:rsidRDefault="00243A34" w:rsidP="00243A34">
      <w:pPr>
        <w:pStyle w:val="Heading1"/>
        <w:rPr>
          <w:rFonts w:ascii="Arial" w:hAnsi="Arial" w:cs="Arial"/>
          <w:sz w:val="22"/>
        </w:rPr>
      </w:pPr>
      <w:r w:rsidRPr="007D2A74">
        <w:rPr>
          <w:rFonts w:ascii="Arial" w:hAnsi="Arial" w:cs="Arial"/>
          <w:sz w:val="22"/>
        </w:rPr>
        <w:t>Preparation and Participation</w:t>
      </w:r>
    </w:p>
    <w:p w:rsidR="00243A34" w:rsidRPr="007D2A74" w:rsidRDefault="00243A34" w:rsidP="00243A34">
      <w:pPr>
        <w:widowControl w:val="0"/>
        <w:rPr>
          <w:rFonts w:ascii="Arial" w:hAnsi="Arial" w:cs="Arial"/>
          <w:sz w:val="20"/>
          <w:lang w:val="en-GB"/>
        </w:rPr>
      </w:pPr>
    </w:p>
    <w:p w:rsidR="00243A34" w:rsidRPr="007D2A74" w:rsidRDefault="00243A34" w:rsidP="00243A34">
      <w:pPr>
        <w:widowControl w:val="0"/>
        <w:numPr>
          <w:ilvl w:val="0"/>
          <w:numId w:val="15"/>
        </w:numPr>
        <w:tabs>
          <w:tab w:val="clear" w:pos="360"/>
          <w:tab w:val="num" w:pos="720"/>
        </w:tabs>
        <w:ind w:left="720"/>
        <w:rPr>
          <w:rFonts w:ascii="Arial" w:hAnsi="Arial" w:cs="Arial"/>
          <w:sz w:val="20"/>
          <w:lang w:val="en-GB"/>
        </w:rPr>
      </w:pPr>
      <w:r w:rsidRPr="007D2A74">
        <w:rPr>
          <w:rFonts w:ascii="Arial" w:hAnsi="Arial" w:cs="Arial"/>
          <w:sz w:val="20"/>
          <w:lang w:val="en-GB"/>
        </w:rPr>
        <w:t>A Learning Specialist will attend class with the student(s) to assist with inclusion in the class and to take notes.</w:t>
      </w:r>
    </w:p>
    <w:p w:rsidR="00243A34" w:rsidRPr="007D2A74" w:rsidRDefault="00243A34" w:rsidP="00243A34">
      <w:pPr>
        <w:widowControl w:val="0"/>
        <w:numPr>
          <w:ilvl w:val="0"/>
          <w:numId w:val="15"/>
        </w:numPr>
        <w:tabs>
          <w:tab w:val="clear" w:pos="360"/>
          <w:tab w:val="num" w:pos="720"/>
        </w:tabs>
        <w:ind w:left="720"/>
        <w:rPr>
          <w:rFonts w:ascii="Arial" w:hAnsi="Arial" w:cs="Arial"/>
          <w:sz w:val="20"/>
          <w:lang w:val="en-GB"/>
        </w:rPr>
      </w:pPr>
      <w:r w:rsidRPr="007D2A74">
        <w:rPr>
          <w:rFonts w:ascii="Arial" w:hAnsi="Arial" w:cs="Arial"/>
          <w:sz w:val="20"/>
          <w:lang w:val="en-GB"/>
        </w:rPr>
        <w:t>Students will receive support in and outside of the classroom (i.e. tutoring, assistance with homework and assignments, preparation for exams, tests and quizzes.)</w:t>
      </w:r>
    </w:p>
    <w:p w:rsidR="00243A34" w:rsidRPr="007D2A74" w:rsidRDefault="00243A34" w:rsidP="00243A34">
      <w:pPr>
        <w:widowControl w:val="0"/>
        <w:numPr>
          <w:ilvl w:val="0"/>
          <w:numId w:val="15"/>
        </w:numPr>
        <w:tabs>
          <w:tab w:val="clear" w:pos="360"/>
          <w:tab w:val="num" w:pos="720"/>
        </w:tabs>
        <w:ind w:left="720"/>
        <w:rPr>
          <w:rFonts w:ascii="Arial" w:hAnsi="Arial" w:cs="Arial"/>
          <w:sz w:val="20"/>
          <w:lang w:val="en-GB"/>
        </w:rPr>
      </w:pPr>
      <w:r w:rsidRPr="007D2A74">
        <w:rPr>
          <w:rFonts w:ascii="Arial" w:hAnsi="Arial" w:cs="Arial"/>
          <w:sz w:val="20"/>
          <w:lang w:val="en-GB"/>
        </w:rPr>
        <w:t>Study notes will be geared to test content and style which will match with modified learning outcomes.</w:t>
      </w:r>
    </w:p>
    <w:p w:rsidR="00243A34" w:rsidRPr="007D2A74" w:rsidRDefault="00243A34" w:rsidP="00243A34">
      <w:pPr>
        <w:widowControl w:val="0"/>
        <w:numPr>
          <w:ilvl w:val="0"/>
          <w:numId w:val="15"/>
        </w:numPr>
        <w:tabs>
          <w:tab w:val="clear" w:pos="360"/>
          <w:tab w:val="num" w:pos="720"/>
        </w:tabs>
        <w:ind w:left="720"/>
        <w:rPr>
          <w:rFonts w:ascii="Arial" w:hAnsi="Arial" w:cs="Arial"/>
          <w:sz w:val="20"/>
        </w:rPr>
      </w:pPr>
      <w:r w:rsidRPr="007D2A74">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7D2A74" w:rsidRDefault="00243A34" w:rsidP="00243A34">
      <w:pPr>
        <w:widowControl w:val="0"/>
        <w:rPr>
          <w:rFonts w:ascii="Arial" w:hAnsi="Arial" w:cs="Arial"/>
          <w:sz w:val="20"/>
        </w:rPr>
      </w:pPr>
    </w:p>
    <w:p w:rsidR="00243A34" w:rsidRPr="007D2A74" w:rsidRDefault="00243A34" w:rsidP="00243A34">
      <w:pPr>
        <w:widowControl w:val="0"/>
        <w:numPr>
          <w:ilvl w:val="0"/>
          <w:numId w:val="16"/>
        </w:numPr>
        <w:rPr>
          <w:rFonts w:ascii="Arial" w:hAnsi="Arial" w:cs="Arial"/>
          <w:b/>
          <w:sz w:val="22"/>
          <w:lang w:val="en-GB"/>
        </w:rPr>
      </w:pPr>
      <w:r w:rsidRPr="007D2A74">
        <w:rPr>
          <w:rFonts w:ascii="Arial" w:hAnsi="Arial" w:cs="Arial"/>
          <w:b/>
          <w:sz w:val="22"/>
          <w:lang w:val="en-GB"/>
        </w:rPr>
        <w:t>Tests may be modified in the following ways:</w:t>
      </w:r>
    </w:p>
    <w:p w:rsidR="00243A34" w:rsidRPr="007D2A74" w:rsidRDefault="00243A34" w:rsidP="00243A34">
      <w:pPr>
        <w:widowControl w:val="0"/>
        <w:rPr>
          <w:rFonts w:ascii="Arial" w:hAnsi="Arial" w:cs="Arial"/>
          <w:sz w:val="20"/>
          <w:lang w:val="en-GB"/>
        </w:rPr>
      </w:pPr>
    </w:p>
    <w:p w:rsidR="00243A34" w:rsidRPr="007D2A74" w:rsidRDefault="00243A34" w:rsidP="00243A34">
      <w:pPr>
        <w:widowControl w:val="0"/>
        <w:numPr>
          <w:ilvl w:val="0"/>
          <w:numId w:val="17"/>
        </w:numPr>
        <w:rPr>
          <w:rFonts w:ascii="Arial" w:hAnsi="Arial" w:cs="Arial"/>
          <w:sz w:val="20"/>
          <w:lang w:val="en-GB"/>
        </w:rPr>
      </w:pPr>
      <w:r w:rsidRPr="007D2A74">
        <w:rPr>
          <w:rFonts w:ascii="Arial" w:hAnsi="Arial" w:cs="Arial"/>
          <w:sz w:val="20"/>
          <w:lang w:val="en-GB"/>
        </w:rPr>
        <w:t>Tests, which require essay answers, may be modified to short answers.</w:t>
      </w:r>
    </w:p>
    <w:p w:rsidR="00243A34" w:rsidRPr="007D2A74" w:rsidRDefault="00243A34" w:rsidP="00243A34">
      <w:pPr>
        <w:widowControl w:val="0"/>
        <w:numPr>
          <w:ilvl w:val="0"/>
          <w:numId w:val="17"/>
        </w:numPr>
        <w:rPr>
          <w:rFonts w:ascii="Arial" w:hAnsi="Arial" w:cs="Arial"/>
          <w:sz w:val="20"/>
          <w:lang w:val="en-GB"/>
        </w:rPr>
      </w:pPr>
      <w:r w:rsidRPr="007D2A74">
        <w:rPr>
          <w:rFonts w:ascii="Arial" w:hAnsi="Arial" w:cs="Arial"/>
          <w:sz w:val="20"/>
          <w:lang w:val="en-GB"/>
        </w:rPr>
        <w:t>Short answer questions may be changed to multiple choice or the question may be simplified so the answer will reflect a basic understanding.</w:t>
      </w:r>
    </w:p>
    <w:p w:rsidR="00243A34" w:rsidRPr="007D2A74" w:rsidRDefault="00243A34" w:rsidP="00243A34">
      <w:pPr>
        <w:widowControl w:val="0"/>
        <w:numPr>
          <w:ilvl w:val="0"/>
          <w:numId w:val="17"/>
        </w:numPr>
        <w:rPr>
          <w:rFonts w:ascii="Arial" w:hAnsi="Arial" w:cs="Arial"/>
          <w:sz w:val="20"/>
          <w:lang w:val="en-GB"/>
        </w:rPr>
      </w:pPr>
      <w:r w:rsidRPr="007D2A74">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7D2A74" w:rsidRDefault="00243A34" w:rsidP="00243A34">
      <w:pPr>
        <w:widowControl w:val="0"/>
        <w:numPr>
          <w:ilvl w:val="0"/>
          <w:numId w:val="17"/>
        </w:numPr>
        <w:rPr>
          <w:rFonts w:ascii="Arial" w:hAnsi="Arial" w:cs="Arial"/>
          <w:sz w:val="20"/>
          <w:lang w:val="en-GB"/>
        </w:rPr>
      </w:pPr>
      <w:r w:rsidRPr="007D2A74">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7D2A74" w:rsidRDefault="00243A34" w:rsidP="00243A34">
      <w:pPr>
        <w:widowControl w:val="0"/>
        <w:rPr>
          <w:rFonts w:ascii="Arial" w:hAnsi="Arial" w:cs="Arial"/>
          <w:sz w:val="20"/>
          <w:lang w:val="en-GB"/>
        </w:rPr>
      </w:pPr>
    </w:p>
    <w:p w:rsidR="00243A34" w:rsidRPr="007D2A74" w:rsidRDefault="00243A34" w:rsidP="00243A34">
      <w:pPr>
        <w:widowControl w:val="0"/>
        <w:numPr>
          <w:ilvl w:val="0"/>
          <w:numId w:val="18"/>
        </w:numPr>
        <w:rPr>
          <w:rFonts w:ascii="Arial" w:hAnsi="Arial" w:cs="Arial"/>
          <w:b/>
          <w:sz w:val="22"/>
          <w:lang w:val="en-GB"/>
        </w:rPr>
      </w:pPr>
      <w:r w:rsidRPr="007D2A74">
        <w:rPr>
          <w:rFonts w:ascii="Arial" w:hAnsi="Arial" w:cs="Arial"/>
          <w:b/>
          <w:sz w:val="22"/>
          <w:lang w:val="en-GB"/>
        </w:rPr>
        <w:t>Tests will be written in CICE office with assistance from a Learning Specialist.</w:t>
      </w:r>
    </w:p>
    <w:p w:rsidR="00243A34" w:rsidRPr="007D2A74" w:rsidRDefault="00243A34" w:rsidP="00243A34">
      <w:pPr>
        <w:widowControl w:val="0"/>
        <w:rPr>
          <w:rFonts w:ascii="Arial" w:hAnsi="Arial" w:cs="Arial"/>
          <w:sz w:val="20"/>
          <w:lang w:val="en-GB"/>
        </w:rPr>
      </w:pPr>
    </w:p>
    <w:p w:rsidR="00243A34" w:rsidRPr="007D2A74" w:rsidRDefault="00243A34" w:rsidP="00243A34">
      <w:pPr>
        <w:widowControl w:val="0"/>
        <w:tabs>
          <w:tab w:val="left" w:pos="360"/>
        </w:tabs>
        <w:rPr>
          <w:rFonts w:ascii="Arial" w:hAnsi="Arial" w:cs="Arial"/>
          <w:b/>
          <w:i/>
          <w:sz w:val="22"/>
          <w:lang w:val="en-GB"/>
        </w:rPr>
      </w:pPr>
      <w:r w:rsidRPr="007D2A74">
        <w:rPr>
          <w:rFonts w:ascii="Arial" w:hAnsi="Arial" w:cs="Arial"/>
          <w:sz w:val="22"/>
          <w:lang w:val="en-GB"/>
        </w:rPr>
        <w:tab/>
      </w:r>
      <w:r w:rsidRPr="007D2A74">
        <w:rPr>
          <w:rFonts w:ascii="Arial" w:hAnsi="Arial" w:cs="Arial"/>
          <w:b/>
          <w:i/>
          <w:sz w:val="22"/>
          <w:lang w:val="en-GB"/>
        </w:rPr>
        <w:t>The Learning Specialist may:</w:t>
      </w:r>
    </w:p>
    <w:p w:rsidR="00243A34" w:rsidRPr="007D2A74" w:rsidRDefault="00243A34" w:rsidP="00243A34">
      <w:pPr>
        <w:widowControl w:val="0"/>
        <w:numPr>
          <w:ilvl w:val="12"/>
          <w:numId w:val="0"/>
        </w:numPr>
        <w:ind w:left="720" w:hanging="720"/>
        <w:rPr>
          <w:rFonts w:ascii="Arial" w:hAnsi="Arial" w:cs="Arial"/>
          <w:sz w:val="20"/>
          <w:lang w:val="en-GB"/>
        </w:rPr>
      </w:pPr>
    </w:p>
    <w:p w:rsidR="00243A34" w:rsidRPr="007D2A74" w:rsidRDefault="00243A34" w:rsidP="00243A34">
      <w:pPr>
        <w:widowControl w:val="0"/>
        <w:numPr>
          <w:ilvl w:val="0"/>
          <w:numId w:val="19"/>
        </w:numPr>
        <w:rPr>
          <w:rFonts w:ascii="Arial" w:hAnsi="Arial" w:cs="Arial"/>
          <w:sz w:val="20"/>
          <w:lang w:val="en-GB"/>
        </w:rPr>
      </w:pPr>
      <w:r w:rsidRPr="007D2A74">
        <w:rPr>
          <w:rFonts w:ascii="Arial" w:hAnsi="Arial" w:cs="Arial"/>
          <w:sz w:val="20"/>
          <w:lang w:val="en-GB"/>
        </w:rPr>
        <w:t>Read the test question to the student.</w:t>
      </w:r>
    </w:p>
    <w:p w:rsidR="00243A34" w:rsidRPr="007D2A74" w:rsidRDefault="00243A34" w:rsidP="00243A34">
      <w:pPr>
        <w:widowControl w:val="0"/>
        <w:numPr>
          <w:ilvl w:val="0"/>
          <w:numId w:val="19"/>
        </w:numPr>
        <w:rPr>
          <w:rFonts w:ascii="Arial" w:hAnsi="Arial" w:cs="Arial"/>
          <w:sz w:val="20"/>
          <w:lang w:val="en-GB"/>
        </w:rPr>
      </w:pPr>
      <w:r w:rsidRPr="007D2A74">
        <w:rPr>
          <w:rFonts w:ascii="Arial" w:hAnsi="Arial" w:cs="Arial"/>
          <w:sz w:val="20"/>
          <w:lang w:val="en-GB"/>
        </w:rPr>
        <w:t>Paraphrase the test question without revealing any key words or definitions.</w:t>
      </w:r>
    </w:p>
    <w:p w:rsidR="00243A34" w:rsidRPr="007D2A74" w:rsidRDefault="00243A34" w:rsidP="00243A34">
      <w:pPr>
        <w:widowControl w:val="0"/>
        <w:numPr>
          <w:ilvl w:val="0"/>
          <w:numId w:val="19"/>
        </w:numPr>
        <w:rPr>
          <w:rFonts w:ascii="Arial" w:hAnsi="Arial" w:cs="Arial"/>
          <w:sz w:val="20"/>
          <w:lang w:val="en-GB"/>
        </w:rPr>
      </w:pPr>
      <w:r w:rsidRPr="007D2A74">
        <w:rPr>
          <w:rFonts w:ascii="Arial" w:hAnsi="Arial" w:cs="Arial"/>
          <w:sz w:val="20"/>
          <w:lang w:val="en-GB"/>
        </w:rPr>
        <w:lastRenderedPageBreak/>
        <w:t>Transcribe the student’s verbal answer.</w:t>
      </w:r>
    </w:p>
    <w:p w:rsidR="00243A34" w:rsidRPr="007D2A74" w:rsidRDefault="00243A34" w:rsidP="00243A34">
      <w:pPr>
        <w:widowControl w:val="0"/>
        <w:numPr>
          <w:ilvl w:val="0"/>
          <w:numId w:val="19"/>
        </w:numPr>
        <w:rPr>
          <w:rFonts w:ascii="Arial" w:hAnsi="Arial" w:cs="Arial"/>
          <w:sz w:val="20"/>
        </w:rPr>
      </w:pPr>
      <w:r w:rsidRPr="007D2A74">
        <w:rPr>
          <w:rFonts w:ascii="Arial" w:hAnsi="Arial" w:cs="Arial"/>
          <w:sz w:val="20"/>
          <w:lang w:val="en-GB"/>
        </w:rPr>
        <w:t>Test length may be reduced and time allowed to complete test may be increased.</w:t>
      </w:r>
    </w:p>
    <w:p w:rsidR="00243A34" w:rsidRPr="007D2A74" w:rsidRDefault="00243A34" w:rsidP="00243A34">
      <w:pPr>
        <w:rPr>
          <w:rFonts w:ascii="Arial" w:hAnsi="Arial" w:cs="Arial"/>
          <w:sz w:val="20"/>
        </w:rPr>
      </w:pPr>
    </w:p>
    <w:p w:rsidR="00243A34" w:rsidRPr="007D2A74" w:rsidRDefault="00243A34" w:rsidP="00243A34">
      <w:pPr>
        <w:numPr>
          <w:ilvl w:val="0"/>
          <w:numId w:val="18"/>
        </w:numPr>
        <w:rPr>
          <w:rFonts w:ascii="Arial" w:hAnsi="Arial" w:cs="Arial"/>
          <w:b/>
          <w:iCs/>
          <w:sz w:val="22"/>
        </w:rPr>
      </w:pPr>
      <w:r w:rsidRPr="007D2A74">
        <w:rPr>
          <w:rFonts w:ascii="Arial" w:hAnsi="Arial" w:cs="Arial"/>
          <w:b/>
          <w:iCs/>
          <w:sz w:val="22"/>
        </w:rPr>
        <w:t xml:space="preserve">Assignments </w:t>
      </w:r>
      <w:r w:rsidRPr="007D2A74">
        <w:rPr>
          <w:rFonts w:ascii="Arial" w:hAnsi="Arial" w:cs="Arial"/>
          <w:b/>
          <w:sz w:val="22"/>
          <w:lang w:val="en-GB"/>
        </w:rPr>
        <w:t>may be modified in the following ways:</w:t>
      </w:r>
    </w:p>
    <w:p w:rsidR="00243A34" w:rsidRPr="007D2A74" w:rsidRDefault="00243A34" w:rsidP="00243A34">
      <w:pPr>
        <w:rPr>
          <w:rFonts w:ascii="Arial" w:hAnsi="Arial" w:cs="Arial"/>
          <w:b/>
          <w:iCs/>
          <w:sz w:val="20"/>
        </w:rPr>
      </w:pPr>
    </w:p>
    <w:p w:rsidR="00243A34" w:rsidRPr="007D2A74" w:rsidRDefault="00243A34" w:rsidP="00243A34">
      <w:pPr>
        <w:numPr>
          <w:ilvl w:val="0"/>
          <w:numId w:val="20"/>
        </w:numPr>
        <w:rPr>
          <w:rFonts w:ascii="Arial" w:hAnsi="Arial" w:cs="Arial"/>
          <w:sz w:val="20"/>
        </w:rPr>
      </w:pPr>
      <w:r w:rsidRPr="007D2A74">
        <w:rPr>
          <w:rFonts w:ascii="Arial" w:hAnsi="Arial" w:cs="Arial"/>
          <w:sz w:val="20"/>
        </w:rPr>
        <w:t>Assignments may be modified by reducing the amount of information required while maintaining general concepts.</w:t>
      </w:r>
    </w:p>
    <w:p w:rsidR="00243A34" w:rsidRPr="007D2A74" w:rsidRDefault="00243A34" w:rsidP="00243A34">
      <w:pPr>
        <w:numPr>
          <w:ilvl w:val="0"/>
          <w:numId w:val="20"/>
        </w:numPr>
        <w:rPr>
          <w:rFonts w:ascii="Arial" w:hAnsi="Arial" w:cs="Arial"/>
          <w:sz w:val="20"/>
        </w:rPr>
      </w:pPr>
      <w:r w:rsidRPr="007D2A74">
        <w:rPr>
          <w:rFonts w:ascii="Arial" w:hAnsi="Arial" w:cs="Arial"/>
          <w:sz w:val="20"/>
        </w:rPr>
        <w:t>Some assignments may be eliminated depending on the number of assignments required in the particular course.</w:t>
      </w:r>
    </w:p>
    <w:p w:rsidR="00243A34" w:rsidRPr="007D2A74" w:rsidRDefault="00243A34" w:rsidP="00243A34">
      <w:pPr>
        <w:rPr>
          <w:rFonts w:ascii="Arial" w:hAnsi="Arial" w:cs="Arial"/>
          <w:sz w:val="20"/>
        </w:rPr>
      </w:pPr>
    </w:p>
    <w:p w:rsidR="00243A34" w:rsidRPr="007D2A74" w:rsidRDefault="00243A34" w:rsidP="00243A34">
      <w:pPr>
        <w:ind w:left="360"/>
        <w:rPr>
          <w:rFonts w:ascii="Arial" w:hAnsi="Arial" w:cs="Arial"/>
          <w:b/>
          <w:i/>
          <w:sz w:val="22"/>
          <w:lang w:val="en-GB"/>
        </w:rPr>
      </w:pPr>
      <w:r w:rsidRPr="007D2A74">
        <w:rPr>
          <w:rFonts w:ascii="Arial" w:hAnsi="Arial" w:cs="Arial"/>
          <w:b/>
          <w:i/>
          <w:sz w:val="22"/>
          <w:lang w:val="en-GB"/>
        </w:rPr>
        <w:t>The Learning Specialist may:</w:t>
      </w:r>
    </w:p>
    <w:p w:rsidR="00243A34" w:rsidRPr="007D2A74" w:rsidRDefault="00243A34" w:rsidP="00243A34">
      <w:pPr>
        <w:rPr>
          <w:rFonts w:ascii="Arial" w:hAnsi="Arial" w:cs="Arial"/>
          <w:bCs/>
          <w:iCs/>
          <w:sz w:val="20"/>
          <w:lang w:val="en-GB"/>
        </w:rPr>
      </w:pPr>
    </w:p>
    <w:p w:rsidR="00243A34" w:rsidRPr="007D2A74" w:rsidRDefault="00243A34" w:rsidP="00243A34">
      <w:pPr>
        <w:numPr>
          <w:ilvl w:val="0"/>
          <w:numId w:val="21"/>
        </w:numPr>
        <w:rPr>
          <w:rFonts w:ascii="Arial" w:hAnsi="Arial" w:cs="Arial"/>
          <w:bCs/>
          <w:iCs/>
          <w:sz w:val="20"/>
          <w:lang w:val="en-GB"/>
        </w:rPr>
      </w:pPr>
      <w:r w:rsidRPr="007D2A74">
        <w:rPr>
          <w:rFonts w:ascii="Arial" w:hAnsi="Arial" w:cs="Arial"/>
          <w:bCs/>
          <w:iCs/>
          <w:sz w:val="20"/>
          <w:lang w:val="en-GB"/>
        </w:rPr>
        <w:t>Use a question/answer format instead of essay/research format</w:t>
      </w:r>
    </w:p>
    <w:p w:rsidR="00243A34" w:rsidRPr="007D2A74" w:rsidRDefault="00243A34" w:rsidP="00243A34">
      <w:pPr>
        <w:numPr>
          <w:ilvl w:val="0"/>
          <w:numId w:val="21"/>
        </w:numPr>
        <w:rPr>
          <w:rFonts w:ascii="Arial" w:hAnsi="Arial" w:cs="Arial"/>
          <w:bCs/>
          <w:iCs/>
          <w:sz w:val="20"/>
          <w:lang w:val="en-GB"/>
        </w:rPr>
      </w:pPr>
      <w:r w:rsidRPr="007D2A74">
        <w:rPr>
          <w:rFonts w:ascii="Arial" w:hAnsi="Arial" w:cs="Arial"/>
          <w:bCs/>
          <w:iCs/>
          <w:sz w:val="20"/>
          <w:lang w:val="en-GB"/>
        </w:rPr>
        <w:t xml:space="preserve">Propose a reduction in the number of references required for an assignment </w:t>
      </w:r>
    </w:p>
    <w:p w:rsidR="00243A34" w:rsidRPr="007D2A74" w:rsidRDefault="00243A34" w:rsidP="00243A34">
      <w:pPr>
        <w:numPr>
          <w:ilvl w:val="0"/>
          <w:numId w:val="21"/>
        </w:numPr>
        <w:rPr>
          <w:rFonts w:ascii="Arial" w:hAnsi="Arial" w:cs="Arial"/>
          <w:bCs/>
          <w:iCs/>
          <w:sz w:val="20"/>
          <w:lang w:val="en-GB"/>
        </w:rPr>
      </w:pPr>
      <w:r w:rsidRPr="007D2A74">
        <w:rPr>
          <w:rFonts w:ascii="Arial" w:hAnsi="Arial" w:cs="Arial"/>
          <w:bCs/>
          <w:iCs/>
          <w:sz w:val="20"/>
          <w:lang w:val="en-GB"/>
        </w:rPr>
        <w:t>Assist with groups to ensure that student comprehends his/her role within the group</w:t>
      </w:r>
    </w:p>
    <w:p w:rsidR="00243A34" w:rsidRPr="007D2A74" w:rsidRDefault="00243A34" w:rsidP="00243A34">
      <w:pPr>
        <w:numPr>
          <w:ilvl w:val="0"/>
          <w:numId w:val="21"/>
        </w:numPr>
        <w:rPr>
          <w:rFonts w:ascii="Arial" w:hAnsi="Arial" w:cs="Arial"/>
          <w:bCs/>
          <w:iCs/>
          <w:sz w:val="20"/>
          <w:lang w:val="en-GB"/>
        </w:rPr>
      </w:pPr>
      <w:r w:rsidRPr="007D2A74">
        <w:rPr>
          <w:rFonts w:ascii="Arial" w:hAnsi="Arial" w:cs="Arial"/>
          <w:bCs/>
          <w:iCs/>
          <w:sz w:val="20"/>
          <w:lang w:val="en-GB"/>
        </w:rPr>
        <w:t xml:space="preserve">Require an extension on due dates due to the fact that some students may require additional time to process information </w:t>
      </w:r>
    </w:p>
    <w:p w:rsidR="00243A34" w:rsidRPr="007D2A74" w:rsidRDefault="00243A34" w:rsidP="00243A34">
      <w:pPr>
        <w:numPr>
          <w:ilvl w:val="0"/>
          <w:numId w:val="21"/>
        </w:numPr>
        <w:rPr>
          <w:rFonts w:ascii="Arial" w:hAnsi="Arial" w:cs="Arial"/>
          <w:bCs/>
          <w:iCs/>
          <w:sz w:val="20"/>
          <w:lang w:val="en-GB"/>
        </w:rPr>
      </w:pPr>
      <w:r w:rsidRPr="007D2A74">
        <w:rPr>
          <w:rFonts w:ascii="Arial" w:hAnsi="Arial" w:cs="Arial"/>
          <w:bCs/>
          <w:iCs/>
          <w:sz w:val="20"/>
          <w:lang w:val="en-GB"/>
        </w:rPr>
        <w:t>Formally summarize articles and assigned readings to isolate main points for the student</w:t>
      </w:r>
    </w:p>
    <w:p w:rsidR="00243A34" w:rsidRPr="007D2A74" w:rsidRDefault="00243A34" w:rsidP="00243A34">
      <w:pPr>
        <w:numPr>
          <w:ilvl w:val="0"/>
          <w:numId w:val="21"/>
        </w:numPr>
        <w:rPr>
          <w:rFonts w:ascii="Arial" w:hAnsi="Arial" w:cs="Arial"/>
          <w:bCs/>
          <w:iCs/>
          <w:sz w:val="20"/>
          <w:lang w:val="en-GB"/>
        </w:rPr>
      </w:pPr>
      <w:r w:rsidRPr="007D2A74">
        <w:rPr>
          <w:rFonts w:ascii="Arial" w:hAnsi="Arial" w:cs="Arial"/>
          <w:bCs/>
          <w:iCs/>
          <w:sz w:val="20"/>
          <w:lang w:val="en-GB"/>
        </w:rPr>
        <w:t>Use questioning techniques and paraphrasing to assist in student comprehension of an assignment</w:t>
      </w:r>
    </w:p>
    <w:p w:rsidR="00243A34" w:rsidRPr="007D2A74" w:rsidRDefault="00243A34" w:rsidP="00243A34">
      <w:pPr>
        <w:rPr>
          <w:rFonts w:ascii="Arial" w:hAnsi="Arial" w:cs="Arial"/>
          <w:bCs/>
          <w:iCs/>
          <w:sz w:val="20"/>
          <w:lang w:val="en-GB"/>
        </w:rPr>
      </w:pPr>
    </w:p>
    <w:p w:rsidR="00243A34" w:rsidRPr="007D2A74" w:rsidRDefault="00243A34" w:rsidP="00243A34">
      <w:pPr>
        <w:numPr>
          <w:ilvl w:val="1"/>
          <w:numId w:val="22"/>
        </w:numPr>
        <w:rPr>
          <w:rFonts w:ascii="Arial" w:hAnsi="Arial" w:cs="Arial"/>
          <w:b/>
          <w:iCs/>
          <w:sz w:val="22"/>
        </w:rPr>
      </w:pPr>
      <w:r w:rsidRPr="007D2A74">
        <w:rPr>
          <w:rFonts w:ascii="Arial" w:hAnsi="Arial" w:cs="Arial"/>
          <w:b/>
          <w:iCs/>
          <w:sz w:val="22"/>
        </w:rPr>
        <w:t>Evaluation:</w:t>
      </w:r>
    </w:p>
    <w:p w:rsidR="00243A34" w:rsidRPr="007D2A74" w:rsidRDefault="00243A34" w:rsidP="00243A34">
      <w:pPr>
        <w:rPr>
          <w:rFonts w:ascii="Arial" w:hAnsi="Arial" w:cs="Arial"/>
          <w:sz w:val="20"/>
        </w:rPr>
      </w:pPr>
    </w:p>
    <w:p w:rsidR="00D1300B" w:rsidRDefault="00243A34" w:rsidP="00243A34">
      <w:pPr>
        <w:ind w:left="360"/>
      </w:pPr>
      <w:r w:rsidRPr="007D2A74">
        <w:rPr>
          <w:rFonts w:ascii="Arial" w:hAnsi="Arial" w:cs="Arial"/>
          <w:sz w:val="20"/>
        </w:rPr>
        <w:t>Is reflective of modified learning outcomes.</w:t>
      </w:r>
    </w:p>
    <w:sectPr w:rsidR="00D1300B" w:rsidSect="00580349">
      <w:headerReference w:type="even" r:id="rId11"/>
      <w:headerReference w:type="default" r:id="rId12"/>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45F" w:rsidRDefault="0095745F">
      <w:r>
        <w:separator/>
      </w:r>
    </w:p>
  </w:endnote>
  <w:endnote w:type="continuationSeparator" w:id="0">
    <w:p w:rsidR="0095745F" w:rsidRDefault="00957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45F" w:rsidRDefault="0095745F">
      <w:r>
        <w:separator/>
      </w:r>
    </w:p>
  </w:footnote>
  <w:footnote w:type="continuationSeparator" w:id="0">
    <w:p w:rsidR="0095745F" w:rsidRDefault="009574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7D2A74">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7D2A74" w:rsidP="00243A34">
          <w:pPr>
            <w:rPr>
              <w:rFonts w:ascii="Arial" w:hAnsi="Arial"/>
              <w:snapToGrid w:val="0"/>
            </w:rPr>
          </w:pPr>
          <w:r>
            <w:rPr>
              <w:rFonts w:ascii="Arial" w:hAnsi="Arial" w:cs="Arial"/>
              <w:bCs/>
            </w:rPr>
            <w:t>Crisis Intervention in Law Enforcement</w:t>
          </w:r>
        </w:p>
      </w:tc>
      <w:tc>
        <w:tcPr>
          <w:tcW w:w="1134" w:type="dxa"/>
        </w:tcPr>
        <w:p w:rsidR="0005601D" w:rsidRDefault="0005601D">
          <w:pPr>
            <w:pStyle w:val="Header"/>
            <w:jc w:val="center"/>
            <w:rPr>
              <w:rFonts w:ascii="Arial" w:hAnsi="Arial"/>
              <w:snapToGrid w:val="0"/>
            </w:rPr>
          </w:pPr>
        </w:p>
      </w:tc>
      <w:tc>
        <w:tcPr>
          <w:tcW w:w="3928" w:type="dxa"/>
        </w:tcPr>
        <w:p w:rsidR="0005601D" w:rsidRDefault="007D2A74">
          <w:pPr>
            <w:pStyle w:val="Header"/>
            <w:jc w:val="right"/>
            <w:rPr>
              <w:rFonts w:ascii="Arial" w:hAnsi="Arial"/>
              <w:snapToGrid w:val="0"/>
            </w:rPr>
          </w:pPr>
          <w:r>
            <w:rPr>
              <w:rFonts w:ascii="Arial" w:hAnsi="Arial" w:cs="Arial"/>
              <w:bCs/>
            </w:rPr>
            <w:t>CJS</w:t>
          </w:r>
          <w:r>
            <w:rPr>
              <w:rFonts w:ascii="Arial" w:hAnsi="Arial" w:cs="Arial"/>
              <w:bCs/>
            </w:rPr>
            <w:t>0</w:t>
          </w:r>
          <w:r>
            <w:rPr>
              <w:rFonts w:ascii="Arial" w:hAnsi="Arial" w:cs="Arial"/>
              <w:bCs/>
            </w:rPr>
            <w:t>313</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8A3F57"/>
    <w:multiLevelType w:val="hybridMultilevel"/>
    <w:tmpl w:val="58400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2E3D17FF"/>
    <w:multiLevelType w:val="hybridMultilevel"/>
    <w:tmpl w:val="73D6320E"/>
    <w:lvl w:ilvl="0" w:tplc="0409000F">
      <w:start w:val="3"/>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30A324E9"/>
    <w:multiLevelType w:val="singleLevel"/>
    <w:tmpl w:val="6FD82AA8"/>
    <w:lvl w:ilvl="0">
      <w:start w:val="1"/>
      <w:numFmt w:val="decimal"/>
      <w:lvlText w:val="%1."/>
      <w:lvlJc w:val="left"/>
      <w:pPr>
        <w:tabs>
          <w:tab w:val="num" w:pos="720"/>
        </w:tabs>
        <w:ind w:left="720" w:hanging="36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A73FF9"/>
    <w:multiLevelType w:val="hybridMultilevel"/>
    <w:tmpl w:val="ABD80D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9BD4566"/>
    <w:multiLevelType w:val="singleLevel"/>
    <w:tmpl w:val="17BCDD88"/>
    <w:lvl w:ilvl="0">
      <w:start w:val="1"/>
      <w:numFmt w:val="decimal"/>
      <w:lvlText w:val="%1."/>
      <w:lvlJc w:val="left"/>
      <w:pPr>
        <w:tabs>
          <w:tab w:val="num" w:pos="360"/>
        </w:tabs>
        <w:ind w:left="360" w:hanging="360"/>
      </w:pPr>
    </w:lvl>
  </w:abstractNum>
  <w:abstractNum w:abstractNumId="14">
    <w:nsid w:val="3DA63B80"/>
    <w:multiLevelType w:val="hybridMultilevel"/>
    <w:tmpl w:val="A3987576"/>
    <w:lvl w:ilvl="0" w:tplc="04090001">
      <w:start w:val="1"/>
      <w:numFmt w:val="bullet"/>
      <w:lvlText w:val=""/>
      <w:lvlJc w:val="left"/>
      <w:pPr>
        <w:ind w:left="720" w:hanging="360"/>
      </w:pPr>
      <w:rPr>
        <w:rFonts w:ascii="Symbol" w:hAnsi="Symbol" w:hint="default"/>
      </w:rPr>
    </w:lvl>
    <w:lvl w:ilvl="1" w:tplc="18F83DD8">
      <w:numFmt w:val="bullet"/>
      <w:lvlText w:val="•"/>
      <w:lvlJc w:val="left"/>
      <w:pPr>
        <w:ind w:left="1800" w:hanging="72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6D5A57F3"/>
    <w:multiLevelType w:val="hybridMultilevel"/>
    <w:tmpl w:val="8DD25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4">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5"/>
  </w:num>
  <w:num w:numId="3">
    <w:abstractNumId w:val="10"/>
  </w:num>
  <w:num w:numId="4">
    <w:abstractNumId w:val="20"/>
  </w:num>
  <w:num w:numId="5">
    <w:abstractNumId w:val="26"/>
  </w:num>
  <w:num w:numId="6">
    <w:abstractNumId w:val="4"/>
  </w:num>
  <w:num w:numId="7">
    <w:abstractNumId w:val="2"/>
  </w:num>
  <w:num w:numId="8">
    <w:abstractNumId w:val="18"/>
  </w:num>
  <w:num w:numId="9">
    <w:abstractNumId w:val="21"/>
  </w:num>
  <w:num w:numId="10">
    <w:abstractNumId w:val="5"/>
  </w:num>
  <w:num w:numId="11">
    <w:abstractNumId w:val="16"/>
  </w:num>
  <w:num w:numId="12">
    <w:abstractNumId w:val="0"/>
  </w:num>
  <w:num w:numId="13">
    <w:abstractNumId w:val="22"/>
  </w:num>
  <w:num w:numId="14">
    <w:abstractNumId w:val="6"/>
  </w:num>
  <w:num w:numId="15">
    <w:abstractNumId w:val="13"/>
    <w:lvlOverride w:ilvl="0">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7"/>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lvlOverride w:ilvl="1"/>
    <w:lvlOverride w:ilvl="2"/>
    <w:lvlOverride w:ilvl="3"/>
    <w:lvlOverride w:ilvl="4"/>
    <w:lvlOverride w:ilvl="5"/>
    <w:lvlOverride w:ilvl="6"/>
    <w:lvlOverride w:ilvl="7"/>
    <w:lvlOverride w:ilvl="8"/>
  </w:num>
  <w:num w:numId="24">
    <w:abstractNumId w:val="11"/>
    <w:lvlOverride w:ilvl="0"/>
    <w:lvlOverride w:ilvl="1"/>
    <w:lvlOverride w:ilvl="2"/>
    <w:lvlOverride w:ilvl="3"/>
    <w:lvlOverride w:ilvl="4"/>
    <w:lvlOverride w:ilvl="5"/>
    <w:lvlOverride w:ilvl="6"/>
    <w:lvlOverride w:ilvl="7"/>
    <w:lvlOverride w:ilvl="8"/>
  </w:num>
  <w:num w:numId="25">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lvlOverride w:ilvl="1"/>
    <w:lvlOverride w:ilvl="2"/>
    <w:lvlOverride w:ilvl="3"/>
    <w:lvlOverride w:ilvl="4"/>
    <w:lvlOverride w:ilvl="5"/>
    <w:lvlOverride w:ilvl="6"/>
    <w:lvlOverride w:ilvl="7"/>
    <w:lvlOverride w:ilvl="8"/>
  </w:num>
  <w:num w:numId="2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264B8"/>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3F31CF"/>
    <w:rsid w:val="00435136"/>
    <w:rsid w:val="004418B6"/>
    <w:rsid w:val="00441ECC"/>
    <w:rsid w:val="00455859"/>
    <w:rsid w:val="00462782"/>
    <w:rsid w:val="004A7FC9"/>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6938E5"/>
    <w:rsid w:val="00705AAA"/>
    <w:rsid w:val="00713917"/>
    <w:rsid w:val="00721FF2"/>
    <w:rsid w:val="00723208"/>
    <w:rsid w:val="00754E67"/>
    <w:rsid w:val="00757B48"/>
    <w:rsid w:val="0077640E"/>
    <w:rsid w:val="0079369D"/>
    <w:rsid w:val="007A0698"/>
    <w:rsid w:val="007A2A26"/>
    <w:rsid w:val="007D2A74"/>
    <w:rsid w:val="007E6621"/>
    <w:rsid w:val="007F132C"/>
    <w:rsid w:val="00822C96"/>
    <w:rsid w:val="00864F0E"/>
    <w:rsid w:val="008659BB"/>
    <w:rsid w:val="00867048"/>
    <w:rsid w:val="00925C82"/>
    <w:rsid w:val="0095745F"/>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97EFA"/>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7D2A74"/>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7D2A74"/>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991836220">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55582514">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2BB66B-9A33-417A-A04C-84AD869DB561}"/>
</file>

<file path=customXml/itemProps2.xml><?xml version="1.0" encoding="utf-8"?>
<ds:datastoreItem xmlns:ds="http://schemas.openxmlformats.org/officeDocument/2006/customXml" ds:itemID="{A80DE220-2422-4642-828B-5F79D8E71D9B}"/>
</file>

<file path=customXml/itemProps3.xml><?xml version="1.0" encoding="utf-8"?>
<ds:datastoreItem xmlns:ds="http://schemas.openxmlformats.org/officeDocument/2006/customXml" ds:itemID="{7487CBA2-AEF4-4078-A5D0-80D35840BE85}"/>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2</TotalTime>
  <Pages>8</Pages>
  <Words>1908</Words>
  <Characters>10877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12760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2014-01-31T17:26:00Z</dcterms:created>
  <dcterms:modified xsi:type="dcterms:W3CDTF">2014-01-31T17:26:00Z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1560600</vt:r8>
  </property>
</Properties>
</file>